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1" w:right="0" w:firstLine="0"/>
        <w:jc w:val="left"/>
        <w:rPr>
          <w:rFonts w:hint="eastAsia" w:ascii="宋体" w:hAnsi="宋体" w:eastAsia="宋体" w:cs="宋体"/>
          <w:b w:val="0"/>
          <w:bCs w:val="0"/>
          <w:i w:val="0"/>
          <w:iCs w:val="0"/>
          <w:caps w:val="0"/>
          <w:spacing w:val="5"/>
          <w:sz w:val="21"/>
          <w:szCs w:val="21"/>
        </w:rPr>
      </w:pPr>
      <w:r>
        <w:rPr>
          <w:rFonts w:ascii="仿宋" w:hAnsi="仿宋" w:eastAsia="仿宋" w:cs="仿宋"/>
          <w:b w:val="0"/>
          <w:bCs w:val="0"/>
          <w:i w:val="0"/>
          <w:iCs w:val="0"/>
          <w:caps w:val="0"/>
          <w:spacing w:val="5"/>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6"/>
          <w:szCs w:val="36"/>
          <w:bdr w:val="none" w:color="auto" w:sz="0" w:space="0"/>
          <w:shd w:val="clear" w:fill="FFFFFF"/>
        </w:rPr>
        <w:t>2023年桐柏县公开选聘城区中小学教师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6"/>
          <w:szCs w:val="36"/>
          <w:bdr w:val="none" w:color="auto" w:sz="0" w:space="0"/>
          <w:shd w:val="clear" w:fill="FFFFFF"/>
        </w:rPr>
        <w:t>学科教学成绩奖励加分办法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一、本次学科教学成绩奖励加分满分为9分。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二、学科教学成绩奖励性加分仅限于因教学成绩突出的优秀学科教师，表彰奖励第一名加9分，第二名加8分，第三名加7分，第四名加6分，第五名加5分，第六名加4分，第七名加3分，第八名加1分。八名以后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三、学科教学成绩奖励计分办法：在</w:t>
      </w:r>
      <w:r>
        <w:rPr>
          <w:rFonts w:hint="eastAsia" w:ascii="仿宋" w:hAnsi="仿宋" w:eastAsia="仿宋" w:cs="仿宋"/>
          <w:b w:val="0"/>
          <w:bCs w:val="0"/>
          <w:i w:val="0"/>
          <w:iCs w:val="0"/>
          <w:caps w:val="0"/>
          <w:color w:val="000000"/>
          <w:spacing w:val="5"/>
          <w:sz w:val="32"/>
          <w:szCs w:val="32"/>
          <w:bdr w:val="none" w:color="auto" w:sz="0" w:space="0"/>
          <w:shd w:val="clear" w:fill="FFFFFF"/>
        </w:rPr>
        <w:t>2022年春期期末、2022年秋期期末</w:t>
      </w:r>
      <w:r>
        <w:rPr>
          <w:rFonts w:hint="eastAsia" w:ascii="仿宋" w:hAnsi="仿宋" w:eastAsia="仿宋" w:cs="仿宋"/>
          <w:b w:val="0"/>
          <w:bCs w:val="0"/>
          <w:i w:val="0"/>
          <w:iCs w:val="0"/>
          <w:caps w:val="0"/>
          <w:spacing w:val="5"/>
          <w:sz w:val="32"/>
          <w:szCs w:val="32"/>
          <w:bdr w:val="none" w:color="auto" w:sz="0" w:space="0"/>
          <w:shd w:val="clear" w:fill="FFFFFF"/>
        </w:rPr>
        <w:t>县教体局组织的两次统考统评中，每校每年级每学科成绩在全县量化积分即为该校所对应的级段同一学科教师的量化积分</w:t>
      </w:r>
      <w:r>
        <w:rPr>
          <w:rFonts w:hint="eastAsia" w:ascii="仿宋" w:hAnsi="仿宋" w:eastAsia="仿宋" w:cs="仿宋"/>
          <w:b w:val="0"/>
          <w:bCs w:val="0"/>
          <w:i w:val="0"/>
          <w:iCs w:val="0"/>
          <w:caps w:val="0"/>
          <w:color w:val="000000"/>
          <w:spacing w:val="5"/>
          <w:sz w:val="32"/>
          <w:szCs w:val="32"/>
          <w:bdr w:val="none" w:color="auto" w:sz="0" w:space="0"/>
          <w:shd w:val="clear" w:fill="FFFFFF"/>
        </w:rPr>
        <w:t>。年度两次量化</w:t>
      </w:r>
      <w:r>
        <w:rPr>
          <w:rFonts w:hint="eastAsia" w:ascii="仿宋" w:hAnsi="仿宋" w:eastAsia="仿宋" w:cs="仿宋"/>
          <w:b w:val="0"/>
          <w:bCs w:val="0"/>
          <w:i w:val="0"/>
          <w:iCs w:val="0"/>
          <w:caps w:val="0"/>
          <w:spacing w:val="5"/>
          <w:sz w:val="32"/>
          <w:szCs w:val="32"/>
          <w:bdr w:val="none" w:color="auto" w:sz="0" w:space="0"/>
          <w:shd w:val="clear" w:fill="FFFFFF"/>
        </w:rPr>
        <w:t>积分之和的平均分即为该学科教师的年度量化积分；根据年度量化积分全县排名，确定学科教学成绩奖励加分。学科成绩加分相关事宜由县教育教学研究中心提供并负责解释。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20"/>
          <w:sz w:val="36"/>
          <w:szCs w:val="36"/>
          <w:bdr w:val="none" w:color="auto" w:sz="0" w:space="0"/>
          <w:shd w:val="clear" w:fill="FFFFFF"/>
        </w:rPr>
        <w:t>2023年桐柏县公开选聘城区中小学教师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6"/>
          <w:szCs w:val="36"/>
          <w:bdr w:val="none" w:color="auto" w:sz="0" w:space="0"/>
          <w:shd w:val="clear" w:fill="FFFFFF"/>
        </w:rPr>
        <w:t>学科教学成绩奖励性加分证明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160" w:right="0" w:hanging="16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同志在</w:t>
      </w:r>
      <w:r>
        <w:rPr>
          <w:rFonts w:hint="eastAsia" w:ascii="仿宋" w:hAnsi="仿宋" w:eastAsia="仿宋" w:cs="仿宋"/>
          <w:b w:val="0"/>
          <w:bCs w:val="0"/>
          <w:i w:val="0"/>
          <w:iCs w:val="0"/>
          <w:caps w:val="0"/>
          <w:color w:val="000000"/>
          <w:spacing w:val="5"/>
          <w:sz w:val="32"/>
          <w:szCs w:val="32"/>
          <w:bdr w:val="none" w:color="auto" w:sz="0" w:space="0"/>
          <w:shd w:val="clear" w:fill="FFFFFF"/>
        </w:rPr>
        <w:t> 2022  年春期、秋期两次教学质量检测</w:t>
      </w:r>
      <w:r>
        <w:rPr>
          <w:rFonts w:hint="eastAsia" w:ascii="仿宋" w:hAnsi="仿宋" w:eastAsia="仿宋" w:cs="仿宋"/>
          <w:b w:val="0"/>
          <w:bCs w:val="0"/>
          <w:i w:val="0"/>
          <w:iCs w:val="0"/>
          <w:caps w:val="0"/>
          <w:spacing w:val="5"/>
          <w:sz w:val="32"/>
          <w:szCs w:val="32"/>
          <w:bdr w:val="none" w:color="auto" w:sz="0" w:space="0"/>
          <w:shd w:val="clear" w:fill="FFFFFF"/>
        </w:rPr>
        <w:t>中任教的    乡镇   年级     学科在全县统考统评量化积分为    ，全县排名为   名，奖励性加分为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160" w:right="0" w:hanging="16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中心校长签名（盖章）：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基础教研室负责人签名（盖章）：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5"/>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宋体" w:hAnsi="宋体" w:eastAsia="宋体" w:cs="宋体"/>
          <w:b w:val="0"/>
          <w:bCs w:val="0"/>
          <w:i w:val="0"/>
          <w:iCs w:val="0"/>
          <w:caps w:val="0"/>
          <w:spacing w:val="5"/>
          <w:sz w:val="21"/>
          <w:szCs w:val="21"/>
        </w:rPr>
      </w:pPr>
      <w:r>
        <w:rPr>
          <w:rFonts w:hint="eastAsia" w:ascii="仿宋" w:hAnsi="仿宋" w:eastAsia="仿宋" w:cs="仿宋"/>
          <w:b/>
          <w:bCs/>
          <w:i w:val="0"/>
          <w:iCs w:val="0"/>
          <w:caps w:val="0"/>
          <w:spacing w:val="-34"/>
          <w:sz w:val="44"/>
          <w:szCs w:val="44"/>
          <w:bdr w:val="none" w:color="auto" w:sz="0" w:space="0"/>
          <w:shd w:val="clear" w:fill="FFFFFF"/>
        </w:rPr>
        <w:t>2023年桐柏县公开选聘城区中小学教师资格审查表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仿宋" w:hAnsi="仿宋" w:eastAsia="仿宋" w:cs="仿宋"/>
          <w:b w:val="0"/>
          <w:bCs w:val="0"/>
          <w:i w:val="0"/>
          <w:iCs w:val="0"/>
          <w:caps w:val="0"/>
          <w:spacing w:val="-34"/>
          <w:sz w:val="32"/>
          <w:szCs w:val="32"/>
          <w:bdr w:val="none" w:color="auto" w:sz="0" w:space="0"/>
          <w:shd w:val="clear" w:fill="FFFFFF"/>
        </w:rPr>
        <w:t>职位代码：</w:t>
      </w:r>
      <w:r>
        <w:rPr>
          <w:rFonts w:hint="eastAsia" w:ascii="仿宋" w:hAnsi="仿宋" w:eastAsia="仿宋" w:cs="仿宋"/>
          <w:b w:val="0"/>
          <w:bCs w:val="0"/>
          <w:i w:val="0"/>
          <w:iCs w:val="0"/>
          <w:caps w:val="0"/>
          <w:spacing w:val="-34"/>
          <w:sz w:val="32"/>
          <w:szCs w:val="32"/>
          <w:u w:val="single"/>
          <w:bdr w:val="none" w:color="auto" w:sz="0" w:space="0"/>
          <w:shd w:val="clear" w:fill="FFFFFF"/>
        </w:rPr>
        <w:t>                    </w:t>
      </w:r>
    </w:p>
    <w:tbl>
      <w:tblPr>
        <w:tblW w:w="58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30"/>
        <w:gridCol w:w="418"/>
        <w:gridCol w:w="299"/>
        <w:gridCol w:w="269"/>
        <w:gridCol w:w="357"/>
        <w:gridCol w:w="347"/>
        <w:gridCol w:w="174"/>
        <w:gridCol w:w="390"/>
        <w:gridCol w:w="670"/>
        <w:gridCol w:w="174"/>
        <w:gridCol w:w="663"/>
        <w:gridCol w:w="174"/>
        <w:gridCol w:w="174"/>
        <w:gridCol w:w="367"/>
        <w:gridCol w:w="693"/>
        <w:gridCol w:w="396"/>
        <w:gridCol w:w="179"/>
        <w:gridCol w:w="229"/>
        <w:gridCol w:w="350"/>
        <w:gridCol w:w="711"/>
        <w:gridCol w:w="175"/>
        <w:gridCol w:w="9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8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姓名</w:t>
            </w:r>
          </w:p>
        </w:tc>
        <w:tc>
          <w:tcPr>
            <w:tcW w:w="1449"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80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性别</w:t>
            </w:r>
          </w:p>
        </w:tc>
        <w:tc>
          <w:tcPr>
            <w:tcW w:w="68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077"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出生年月</w:t>
            </w:r>
          </w:p>
        </w:tc>
        <w:tc>
          <w:tcPr>
            <w:tcW w:w="1539"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83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民族</w:t>
            </w:r>
          </w:p>
        </w:tc>
        <w:tc>
          <w:tcPr>
            <w:tcW w:w="734"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671" w:type="dxa"/>
            <w:gridSpan w:val="2"/>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5" w:hRule="atLeast"/>
        </w:trPr>
        <w:tc>
          <w:tcPr>
            <w:tcW w:w="1746"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第一学历、专业</w:t>
            </w:r>
          </w:p>
        </w:tc>
        <w:tc>
          <w:tcPr>
            <w:tcW w:w="2447"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539"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第二学历、专业</w:t>
            </w:r>
          </w:p>
        </w:tc>
        <w:tc>
          <w:tcPr>
            <w:tcW w:w="2267"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671"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2" w:hRule="atLeast"/>
        </w:trPr>
        <w:tc>
          <w:tcPr>
            <w:tcW w:w="14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职  称</w:t>
            </w:r>
          </w:p>
        </w:tc>
        <w:tc>
          <w:tcPr>
            <w:tcW w:w="1563"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139"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4"/>
                <w:szCs w:val="24"/>
                <w:bdr w:val="none" w:color="auto" w:sz="0" w:space="0"/>
              </w:rPr>
              <w:t>申报  学段</w:t>
            </w:r>
          </w:p>
        </w:tc>
        <w:tc>
          <w:tcPr>
            <w:tcW w:w="1539"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038"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4"/>
                <w:szCs w:val="24"/>
                <w:bdr w:val="none" w:color="auto" w:sz="0" w:space="0"/>
              </w:rPr>
              <w:t>申报 学科</w:t>
            </w:r>
          </w:p>
        </w:tc>
        <w:tc>
          <w:tcPr>
            <w:tcW w:w="1229"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671" w:type="dxa"/>
            <w:gridSpan w:val="2"/>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3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身份证号码</w:t>
            </w:r>
          </w:p>
        </w:tc>
        <w:tc>
          <w:tcPr>
            <w:tcW w:w="3798" w:type="dxa"/>
            <w:gridSpan w:val="10"/>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2267"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教师资格证类别及学科</w:t>
            </w:r>
          </w:p>
        </w:tc>
        <w:tc>
          <w:tcPr>
            <w:tcW w:w="167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93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家庭住址</w:t>
            </w:r>
          </w:p>
        </w:tc>
        <w:tc>
          <w:tcPr>
            <w:tcW w:w="3798" w:type="dxa"/>
            <w:gridSpan w:val="10"/>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596"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联系电话</w:t>
            </w:r>
          </w:p>
        </w:tc>
        <w:tc>
          <w:tcPr>
            <w:tcW w:w="2342"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93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2020年考核</w:t>
            </w:r>
          </w:p>
        </w:tc>
        <w:tc>
          <w:tcPr>
            <w:tcW w:w="1316"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80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2021年考核</w:t>
            </w:r>
          </w:p>
        </w:tc>
        <w:tc>
          <w:tcPr>
            <w:tcW w:w="126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c>
          <w:tcPr>
            <w:tcW w:w="1804" w:type="dxa"/>
            <w:gridSpan w:val="6"/>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2022年考核</w:t>
            </w:r>
          </w:p>
        </w:tc>
        <w:tc>
          <w:tcPr>
            <w:tcW w:w="15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625" w:hRule="atLeast"/>
        </w:trPr>
        <w:tc>
          <w:tcPr>
            <w:tcW w:w="193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工作经历</w:t>
            </w:r>
          </w:p>
        </w:tc>
        <w:tc>
          <w:tcPr>
            <w:tcW w:w="7736" w:type="dxa"/>
            <w:gridSpan w:val="1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55" w:hRule="atLeast"/>
        </w:trPr>
        <w:tc>
          <w:tcPr>
            <w:tcW w:w="1934"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本人承诺</w:t>
            </w:r>
          </w:p>
        </w:tc>
        <w:tc>
          <w:tcPr>
            <w:tcW w:w="7736" w:type="dxa"/>
            <w:gridSpan w:val="18"/>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4"/>
                <w:szCs w:val="24"/>
                <w:bdr w:val="none" w:color="auto" w:sz="0" w:space="0"/>
              </w:rPr>
              <w:t>本表所填写内容真实有效，所提交的证件和照片真实有效，若有虚假，所产生的一切后果由本人承担。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4"/>
                <w:szCs w:val="24"/>
                <w:bdr w:val="none" w:color="auto" w:sz="0" w:space="0"/>
              </w:rPr>
              <w:t>报名人签名：</w:t>
            </w:r>
            <w:r>
              <w:rPr>
                <w:rFonts w:hint="eastAsia" w:ascii="仿宋" w:hAnsi="仿宋" w:eastAsia="仿宋" w:cs="仿宋"/>
                <w:b w:val="0"/>
                <w:bCs w:val="0"/>
                <w:i w:val="0"/>
                <w:iCs w:val="0"/>
                <w:caps w:val="0"/>
                <w:spacing w:val="5"/>
                <w:sz w:val="24"/>
                <w:szCs w:val="24"/>
                <w:u w:val="single"/>
                <w:bdr w:val="none" w:color="auto" w:sz="0" w:space="0"/>
              </w:rPr>
              <w:t>           </w:t>
            </w:r>
            <w:r>
              <w:rPr>
                <w:rFonts w:hint="eastAsia" w:ascii="仿宋" w:hAnsi="仿宋" w:eastAsia="仿宋" w:cs="仿宋"/>
                <w:b w:val="0"/>
                <w:bCs w:val="0"/>
                <w:i w:val="0"/>
                <w:iCs w:val="0"/>
                <w:caps w:val="0"/>
                <w:spacing w:val="5"/>
                <w:sz w:val="24"/>
                <w:szCs w:val="24"/>
                <w:bdr w:val="none" w:color="auto" w:sz="0" w:space="0"/>
              </w:rPr>
              <w:t>                  2023年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95" w:hRule="atLeast"/>
        </w:trPr>
        <w:tc>
          <w:tcPr>
            <w:tcW w:w="4690"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学校意见：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2023年  月  日</w:t>
            </w:r>
          </w:p>
        </w:tc>
        <w:tc>
          <w:tcPr>
            <w:tcW w:w="4980" w:type="dxa"/>
            <w:gridSpan w:val="11"/>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中心学校意见：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仿宋" w:hAnsi="仿宋" w:eastAsia="仿宋" w:cs="仿宋"/>
                <w:b w:val="0"/>
                <w:bCs w:val="0"/>
                <w:i w:val="0"/>
                <w:iCs w:val="0"/>
                <w:caps w:val="0"/>
                <w:spacing w:val="5"/>
                <w:sz w:val="28"/>
                <w:szCs w:val="28"/>
                <w:bdr w:val="none" w:color="auto" w:sz="0" w:space="0"/>
              </w:rPr>
              <w:t>     2023年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497"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51"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146"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103"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214"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411"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43"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69"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17"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214"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283"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111"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86"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86"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26"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60"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189"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283"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4"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377"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60"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c>
          <w:tcPr>
            <w:tcW w:w="883" w:type="dxa"/>
            <w:tcBorders>
              <w:top w:val="nil"/>
              <w:left w:val="nil"/>
              <w:bottom w:val="nil"/>
              <w:right w:val="nil"/>
            </w:tcBorders>
            <w:shd w:val="clear" w:color="auto" w:fill="FFFFFF"/>
            <w:tcMar>
              <w:top w:w="43" w:type="dxa"/>
              <w:left w:w="86" w:type="dxa"/>
              <w:bottom w:w="43" w:type="dxa"/>
              <w:right w:w="86" w:type="dxa"/>
            </w:tcMar>
            <w:vAlign w:val="center"/>
          </w:tcPr>
          <w:p>
            <w:pPr>
              <w:keepNext w:val="0"/>
              <w:keepLines w:val="0"/>
              <w:widowControl/>
              <w:suppressLineNumbers w:val="0"/>
              <w:wordWrap w:val="0"/>
              <w:spacing w:before="0" w:beforeAutospacing="0" w:after="0" w:afterAutospacing="0"/>
              <w:ind w:left="0" w:right="0"/>
              <w:jc w:val="both"/>
              <w:rPr>
                <w:rFonts w:hint="eastAsia" w:ascii="Microsoft YaHei UI" w:hAnsi="Microsoft YaHei UI" w:eastAsia="Microsoft YaHei UI" w:cs="Microsoft YaHei UI"/>
                <w:i w:val="0"/>
                <w:iCs w:val="0"/>
                <w:caps w:val="0"/>
                <w:spacing w:val="5"/>
                <w:sz w:val="14"/>
                <w:szCs w:val="1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bCs w:val="0"/>
          <w:i w:val="0"/>
          <w:iCs w:val="0"/>
          <w:caps w:val="0"/>
          <w:spacing w:val="5"/>
          <w:sz w:val="21"/>
          <w:szCs w:val="21"/>
        </w:rPr>
      </w:pPr>
      <w:r>
        <w:rPr>
          <w:rFonts w:hint="eastAsia" w:ascii="宋体" w:hAnsi="宋体" w:eastAsia="宋体" w:cs="宋体"/>
          <w:b w:val="0"/>
          <w:bCs w:val="0"/>
          <w:i w:val="0"/>
          <w:iCs w:val="0"/>
          <w:caps w:val="0"/>
          <w:color w:val="000000"/>
          <w:spacing w:val="5"/>
          <w:sz w:val="22"/>
          <w:szCs w:val="2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default" w:ascii="Times New Roman" w:hAnsi="Times New Roman" w:cs="Times New Roman"/>
          <w:b w:val="0"/>
          <w:bCs w:val="0"/>
          <w:i w:val="0"/>
          <w:iCs w:val="0"/>
          <w:caps w:val="0"/>
          <w:spacing w:val="5"/>
          <w:sz w:val="21"/>
          <w:szCs w:val="21"/>
        </w:rPr>
      </w:pPr>
      <w:r>
        <w:rPr>
          <w:rFonts w:hint="eastAsia" w:ascii="宋体" w:hAnsi="宋体" w:eastAsia="宋体" w:cs="宋体"/>
          <w:b w:val="0"/>
          <w:bCs w:val="0"/>
          <w:i w:val="0"/>
          <w:iCs w:val="0"/>
          <w:caps w:val="0"/>
          <w:color w:val="000000"/>
          <w:spacing w:val="5"/>
          <w:sz w:val="30"/>
          <w:szCs w:val="30"/>
          <w:bdr w:val="none" w:color="auto" w:sz="0" w:space="0"/>
          <w:shd w:val="clear" w:fill="FFFFFF"/>
        </w:rPr>
        <w:t>2023城区选聘教师职位表</w:t>
      </w:r>
    </w:p>
    <w:tbl>
      <w:tblPr>
        <w:tblW w:w="58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17"/>
        <w:gridCol w:w="612"/>
        <w:gridCol w:w="595"/>
        <w:gridCol w:w="602"/>
        <w:gridCol w:w="609"/>
        <w:gridCol w:w="510"/>
        <w:gridCol w:w="619"/>
        <w:gridCol w:w="534"/>
        <w:gridCol w:w="601"/>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5" w:hRule="atLeast"/>
        </w:trPr>
        <w:tc>
          <w:tcPr>
            <w:tcW w:w="73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序号</w:t>
            </w:r>
          </w:p>
        </w:tc>
        <w:tc>
          <w:tcPr>
            <w:tcW w:w="124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用人单位</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学科</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选聘人数</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职位代码</w:t>
            </w:r>
          </w:p>
        </w:tc>
        <w:tc>
          <w:tcPr>
            <w:tcW w:w="7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序号</w:t>
            </w:r>
          </w:p>
        </w:tc>
        <w:tc>
          <w:tcPr>
            <w:tcW w:w="1281"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用人单位</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学科</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选聘人数</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职位代码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城关一初中</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20230201</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6</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城关四小</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20230202</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20230203</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化学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20230204</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体育</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历史</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20230205</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音乐</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体育</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20230206</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美术</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方树泉中学</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20230207</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7</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城关五小</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物理</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20230208</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生物</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20230209</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政治</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20230210</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8</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实验小学</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历史</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20230211</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地理</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20230212</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体育</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20230213</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体育</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城关一小</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20230214</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音乐</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4</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20230215</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9</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进修附校</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20230216</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4</w:t>
            </w: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城关二小</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20230217</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5"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9</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20230218</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计算机</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6</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20230219</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10</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淮渎完全学校初中</w:t>
            </w: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体育</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20230220</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音乐</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20230221</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城关三小</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5</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20230222</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物理</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3</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20230223</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化学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20230224</w:t>
            </w:r>
          </w:p>
        </w:tc>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11</w:t>
            </w:r>
          </w:p>
        </w:tc>
        <w:tc>
          <w:tcPr>
            <w:tcW w:w="1281"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淮渎完全学校小学</w:t>
            </w:r>
          </w:p>
        </w:tc>
        <w:tc>
          <w:tcPr>
            <w:tcW w:w="82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语文</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4"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音乐</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20230225</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数学</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20230251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6" w:hRule="atLeast"/>
        </w:trPr>
        <w:tc>
          <w:tcPr>
            <w:tcW w:w="73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计算机</w:t>
            </w:r>
          </w:p>
        </w:tc>
        <w:tc>
          <w:tcPr>
            <w:tcW w:w="119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1</w:t>
            </w:r>
          </w:p>
        </w:tc>
        <w:tc>
          <w:tcPr>
            <w:tcW w:w="1228"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20230226</w:t>
            </w:r>
          </w:p>
        </w:tc>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1281"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both"/>
              <w:rPr>
                <w:rFonts w:hint="eastAsia" w:ascii="Microsoft YaHei UI" w:hAnsi="Microsoft YaHei UI" w:eastAsia="Microsoft YaHei UI" w:cs="Microsoft YaHei UI"/>
                <w:i w:val="0"/>
                <w:iCs w:val="0"/>
                <w:caps w:val="0"/>
                <w:spacing w:val="5"/>
                <w:sz w:val="14"/>
                <w:szCs w:val="14"/>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英语</w:t>
            </w:r>
          </w:p>
        </w:tc>
        <w:tc>
          <w:tcPr>
            <w:tcW w:w="118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textAlignment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000000"/>
                <w:spacing w:val="5"/>
                <w:sz w:val="24"/>
                <w:szCs w:val="24"/>
                <w:bdr w:val="none" w:color="auto" w:sz="0" w:space="0"/>
              </w:rPr>
              <w:t>20230252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eastAsia" w:ascii="宋体" w:hAnsi="宋体" w:eastAsia="宋体" w:cs="宋体"/>
          <w:b w:val="0"/>
          <w:bCs w:val="0"/>
          <w:i w:val="0"/>
          <w:iCs w:val="0"/>
          <w:caps w:val="0"/>
          <w:spacing w:val="5"/>
          <w:sz w:val="21"/>
          <w:szCs w:val="21"/>
        </w:rPr>
      </w:pPr>
      <w:r>
        <w:rPr>
          <w:rFonts w:hint="eastAsia" w:ascii="宋体" w:hAnsi="宋体" w:eastAsia="宋体" w:cs="宋体"/>
          <w:b w:val="0"/>
          <w:bCs w:val="0"/>
          <w:i w:val="0"/>
          <w:iCs w:val="0"/>
          <w:caps w:val="0"/>
          <w:spacing w:val="5"/>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195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2023-07-13T06:34:48Z</dcterms:created>
  <dc:creator>19219</dc:creator>
  <cp:lastModifiedBy>19219</cp:lastModifiedBy>
  <dcterms:modified xsi:type="dcterms:W3CDTF">2023-07-13T06:35:07Z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7F54256AFFF54C248660D322FC1F0C51_12</vt:lpwstr>
  </property>
</Properties>
</file>