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1"/>
        <w:ind w:left="0"/>
        <w:rPr>
          <w:rFonts w:ascii="Times New Roman"/>
          <w:sz w:val="28"/>
        </w:rPr>
      </w:pPr>
    </w:p>
    <w:p>
      <w:pPr>
        <w:spacing w:after="0"/>
        <w:rPr>
          <w:rFonts w:ascii="Times New Roman"/>
          <w:sz w:val="28"/>
        </w:rPr>
        <w:sectPr>
          <w:type w:val="continuous"/>
          <w:pgSz w:w="11910" w:h="16840"/>
          <w:pgMar w:top="1580" w:bottom="280" w:left="1480" w:right="1040"/>
        </w:sectPr>
      </w:pPr>
    </w:p>
    <w:p>
      <w:pPr>
        <w:pStyle w:val="BodyText"/>
        <w:spacing w:line="559" w:lineRule="exact"/>
      </w:pPr>
      <w:r>
        <w:rPr>
          <w:spacing w:val="-27"/>
        </w:rPr>
        <w:t>附件 </w:t>
      </w:r>
      <w:r>
        <w:rPr/>
        <w:t>2</w:t>
      </w:r>
    </w:p>
    <w:p>
      <w:pPr>
        <w:pStyle w:val="BodyText"/>
        <w:spacing w:before="8"/>
        <w:ind w:left="0"/>
      </w:pPr>
      <w:r>
        <w:rPr/>
        <w:br w:type="column"/>
      </w:r>
      <w:r>
        <w:rPr/>
      </w:r>
    </w:p>
    <w:p>
      <w:pPr>
        <w:pStyle w:val="Heading1"/>
      </w:pPr>
      <w:r>
        <w:rPr/>
        <w:t>湖南湘江新区面向社会公开招聘</w:t>
      </w:r>
    </w:p>
    <w:p>
      <w:pPr>
        <w:spacing w:after="0"/>
        <w:sectPr>
          <w:type w:val="continuous"/>
          <w:pgSz w:w="11910" w:h="16840"/>
          <w:pgMar w:top="1580" w:bottom="280" w:left="1480" w:right="1040"/>
          <w:cols w:num="2" w:equalWidth="0">
            <w:col w:w="1026" w:space="402"/>
            <w:col w:w="7962"/>
          </w:cols>
        </w:sectPr>
      </w:pPr>
    </w:p>
    <w:p>
      <w:pPr>
        <w:pStyle w:val="BodyText"/>
        <w:spacing w:before="2"/>
        <w:ind w:left="0"/>
        <w:rPr>
          <w:rFonts w:ascii="WenQuanYi Micro Hei"/>
          <w:sz w:val="14"/>
        </w:rPr>
      </w:pPr>
    </w:p>
    <w:p>
      <w:pPr>
        <w:spacing w:line="704" w:lineRule="exact" w:before="0"/>
        <w:ind w:left="874" w:right="0" w:firstLine="0"/>
        <w:jc w:val="left"/>
        <w:rPr>
          <w:rFonts w:ascii="WenQuanYi Micro Hei" w:eastAsia="WenQuanYi Micro Hei" w:hint="eastAsia"/>
          <w:sz w:val="44"/>
        </w:rPr>
      </w:pPr>
      <w:r>
        <w:rPr>
          <w:rFonts w:ascii="WenQuanYi Micro Hei" w:eastAsia="WenQuanYi Micro Hei" w:hint="eastAsia"/>
          <w:sz w:val="44"/>
        </w:rPr>
        <w:t>中小学、幼儿园教师资格复审工作通知</w:t>
      </w:r>
    </w:p>
    <w:p>
      <w:pPr>
        <w:pStyle w:val="BodyText"/>
        <w:spacing w:before="449" w:after="26"/>
        <w:ind w:left="747"/>
        <w:rPr>
          <w:rFonts w:ascii="Droid Sans Fallback" w:eastAsia="Droid Sans Fallback" w:hint="eastAsia"/>
        </w:rPr>
      </w:pPr>
      <w:r>
        <w:rPr>
          <w:rFonts w:ascii="Droid Sans Fallback" w:eastAsia="Droid Sans Fallback" w:hint="eastAsia"/>
        </w:rPr>
        <w:t>一、审核时间及岗位安排</w:t>
      </w:r>
    </w:p>
    <w:tbl>
      <w:tblPr>
        <w:tblW w:w="0" w:type="auto"/>
        <w:jc w:val="left"/>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9"/>
        <w:gridCol w:w="4619"/>
      </w:tblGrid>
      <w:tr>
        <w:trPr>
          <w:trHeight w:val="467" w:hRule="atLeast"/>
        </w:trPr>
        <w:tc>
          <w:tcPr>
            <w:tcW w:w="2669" w:type="dxa"/>
          </w:tcPr>
          <w:p>
            <w:pPr>
              <w:pStyle w:val="TableParagraph"/>
              <w:spacing w:line="447" w:lineRule="exact"/>
              <w:ind w:left="231"/>
              <w:rPr>
                <w:rFonts w:ascii="Noto Sans CJK HK" w:eastAsia="Noto Sans CJK HK" w:hint="eastAsia"/>
                <w:b/>
                <w:sz w:val="24"/>
              </w:rPr>
            </w:pPr>
            <w:r>
              <w:rPr>
                <w:rFonts w:ascii="Noto Sans CJK HK" w:eastAsia="Noto Sans CJK HK" w:hint="eastAsia"/>
                <w:b/>
                <w:sz w:val="24"/>
              </w:rPr>
              <w:t>时间</w:t>
            </w:r>
          </w:p>
        </w:tc>
        <w:tc>
          <w:tcPr>
            <w:tcW w:w="4619" w:type="dxa"/>
          </w:tcPr>
          <w:p>
            <w:pPr>
              <w:pStyle w:val="TableParagraph"/>
              <w:spacing w:line="447" w:lineRule="exact"/>
              <w:ind w:left="1807" w:right="1801"/>
              <w:rPr>
                <w:rFonts w:ascii="Noto Sans CJK HK" w:eastAsia="Noto Sans CJK HK" w:hint="eastAsia"/>
                <w:b/>
                <w:sz w:val="24"/>
              </w:rPr>
            </w:pPr>
            <w:r>
              <w:rPr>
                <w:rFonts w:ascii="Noto Sans CJK HK" w:eastAsia="Noto Sans CJK HK" w:hint="eastAsia"/>
                <w:b/>
                <w:sz w:val="24"/>
              </w:rPr>
              <w:t>审核岗位</w:t>
            </w:r>
          </w:p>
        </w:tc>
      </w:tr>
      <w:tr>
        <w:trPr>
          <w:trHeight w:val="1199" w:hRule="atLeast"/>
        </w:trPr>
        <w:tc>
          <w:tcPr>
            <w:tcW w:w="2669" w:type="dxa"/>
          </w:tcPr>
          <w:p>
            <w:pPr>
              <w:pStyle w:val="TableParagraph"/>
              <w:spacing w:line="442" w:lineRule="exact" w:before="174"/>
              <w:rPr>
                <w:sz w:val="24"/>
              </w:rPr>
            </w:pPr>
            <w:r>
              <w:rPr>
                <w:sz w:val="24"/>
              </w:rPr>
              <w:t>5 月 17 日（周三）</w:t>
            </w:r>
          </w:p>
          <w:p>
            <w:pPr>
              <w:pStyle w:val="TableParagraph"/>
              <w:spacing w:line="442" w:lineRule="exact"/>
              <w:ind w:right="223"/>
              <w:rPr>
                <w:sz w:val="24"/>
              </w:rPr>
            </w:pPr>
            <w:r>
              <w:rPr>
                <w:sz w:val="24"/>
              </w:rPr>
              <w:t>9:00-17:00</w:t>
            </w:r>
          </w:p>
        </w:tc>
        <w:tc>
          <w:tcPr>
            <w:tcW w:w="4619" w:type="dxa"/>
          </w:tcPr>
          <w:p>
            <w:pPr>
              <w:pStyle w:val="TableParagraph"/>
              <w:spacing w:line="199" w:lineRule="auto" w:before="31"/>
              <w:ind w:left="107" w:right="1490"/>
              <w:jc w:val="left"/>
              <w:rPr>
                <w:sz w:val="24"/>
              </w:rPr>
            </w:pPr>
            <w:r>
              <w:rPr>
                <w:sz w:val="24"/>
              </w:rPr>
              <w:t>在职教师 A 类的所有岗位在职教师 B（B36）小学语文</w:t>
            </w:r>
          </w:p>
          <w:p>
            <w:pPr>
              <w:pStyle w:val="TableParagraph"/>
              <w:spacing w:line="342" w:lineRule="exact"/>
              <w:ind w:left="107" w:right="0"/>
              <w:jc w:val="left"/>
              <w:rPr>
                <w:sz w:val="24"/>
              </w:rPr>
            </w:pPr>
            <w:r>
              <w:rPr>
                <w:sz w:val="24"/>
              </w:rPr>
              <w:t>会计（E66）中小学会计</w:t>
            </w:r>
          </w:p>
        </w:tc>
      </w:tr>
      <w:tr>
        <w:trPr>
          <w:trHeight w:val="800" w:hRule="atLeast"/>
        </w:trPr>
        <w:tc>
          <w:tcPr>
            <w:tcW w:w="2669" w:type="dxa"/>
          </w:tcPr>
          <w:p>
            <w:pPr>
              <w:pStyle w:val="TableParagraph"/>
              <w:spacing w:line="417" w:lineRule="exact"/>
              <w:rPr>
                <w:sz w:val="24"/>
              </w:rPr>
            </w:pPr>
            <w:r>
              <w:rPr>
                <w:sz w:val="24"/>
              </w:rPr>
              <w:t>5 月 18 日（周四）</w:t>
            </w:r>
          </w:p>
          <w:p>
            <w:pPr>
              <w:pStyle w:val="TableParagraph"/>
              <w:ind w:right="223"/>
              <w:rPr>
                <w:sz w:val="24"/>
              </w:rPr>
            </w:pPr>
            <w:r>
              <w:rPr>
                <w:sz w:val="24"/>
              </w:rPr>
              <w:t>9:00-17:00</w:t>
            </w:r>
          </w:p>
        </w:tc>
        <w:tc>
          <w:tcPr>
            <w:tcW w:w="4619" w:type="dxa"/>
          </w:tcPr>
          <w:p>
            <w:pPr>
              <w:pStyle w:val="TableParagraph"/>
              <w:spacing w:line="398" w:lineRule="exact" w:before="3"/>
              <w:ind w:left="107" w:right="97"/>
              <w:jc w:val="left"/>
              <w:rPr>
                <w:sz w:val="24"/>
              </w:rPr>
            </w:pPr>
            <w:r>
              <w:rPr>
                <w:spacing w:val="-20"/>
                <w:sz w:val="24"/>
              </w:rPr>
              <w:t>除</w:t>
            </w:r>
            <w:r>
              <w:rPr>
                <w:spacing w:val="-4"/>
                <w:sz w:val="24"/>
              </w:rPr>
              <w:t>（B36）</w:t>
            </w:r>
            <w:r>
              <w:rPr>
                <w:spacing w:val="-5"/>
                <w:sz w:val="24"/>
              </w:rPr>
              <w:t>小学语文外的所有在职教师 </w:t>
            </w:r>
            <w:r>
              <w:rPr>
                <w:sz w:val="24"/>
              </w:rPr>
              <w:t>B</w:t>
            </w:r>
            <w:r>
              <w:rPr>
                <w:spacing w:val="-38"/>
                <w:sz w:val="24"/>
              </w:rPr>
              <w:t> 类</w:t>
            </w:r>
            <w:r>
              <w:rPr>
                <w:sz w:val="24"/>
              </w:rPr>
              <w:t>岗位</w:t>
            </w:r>
          </w:p>
        </w:tc>
      </w:tr>
      <w:tr>
        <w:trPr>
          <w:trHeight w:val="800" w:hRule="atLeast"/>
        </w:trPr>
        <w:tc>
          <w:tcPr>
            <w:tcW w:w="2669" w:type="dxa"/>
          </w:tcPr>
          <w:p>
            <w:pPr>
              <w:pStyle w:val="TableParagraph"/>
              <w:spacing w:line="417" w:lineRule="exact"/>
              <w:rPr>
                <w:sz w:val="24"/>
              </w:rPr>
            </w:pPr>
            <w:r>
              <w:rPr>
                <w:sz w:val="24"/>
              </w:rPr>
              <w:t>5 月 19 日（周五）</w:t>
            </w:r>
          </w:p>
          <w:p>
            <w:pPr>
              <w:pStyle w:val="TableParagraph"/>
              <w:ind w:right="223"/>
              <w:rPr>
                <w:sz w:val="24"/>
              </w:rPr>
            </w:pPr>
            <w:r>
              <w:rPr>
                <w:sz w:val="24"/>
              </w:rPr>
              <w:t>9:00-17:00</w:t>
            </w:r>
          </w:p>
        </w:tc>
        <w:tc>
          <w:tcPr>
            <w:tcW w:w="4619" w:type="dxa"/>
          </w:tcPr>
          <w:p>
            <w:pPr>
              <w:pStyle w:val="TableParagraph"/>
              <w:spacing w:line="400" w:lineRule="exact" w:before="1"/>
              <w:ind w:left="107" w:right="1859"/>
              <w:jc w:val="left"/>
              <w:rPr>
                <w:sz w:val="24"/>
              </w:rPr>
            </w:pPr>
            <w:r>
              <w:rPr>
                <w:spacing w:val="-10"/>
                <w:sz w:val="24"/>
              </w:rPr>
              <w:t>高校毕业生 </w:t>
            </w:r>
            <w:r>
              <w:rPr>
                <w:sz w:val="24"/>
              </w:rPr>
              <w:t>A</w:t>
            </w:r>
            <w:r>
              <w:rPr>
                <w:spacing w:val="-13"/>
                <w:sz w:val="24"/>
              </w:rPr>
              <w:t> 类所有岗位</w:t>
            </w:r>
            <w:r>
              <w:rPr>
                <w:spacing w:val="-10"/>
                <w:sz w:val="24"/>
              </w:rPr>
              <w:t>高校毕业生 </w:t>
            </w:r>
            <w:r>
              <w:rPr>
                <w:sz w:val="24"/>
              </w:rPr>
              <w:t>B</w:t>
            </w:r>
            <w:r>
              <w:rPr>
                <w:spacing w:val="-13"/>
                <w:sz w:val="24"/>
              </w:rPr>
              <w:t> 类所有岗位</w:t>
            </w:r>
          </w:p>
        </w:tc>
      </w:tr>
    </w:tbl>
    <w:p>
      <w:pPr>
        <w:pStyle w:val="BodyText"/>
        <w:spacing w:line="584" w:lineRule="exact" w:before="9"/>
        <w:ind w:left="747"/>
        <w:rPr>
          <w:rFonts w:ascii="Droid Sans Fallback" w:eastAsia="Droid Sans Fallback" w:hint="eastAsia"/>
        </w:rPr>
      </w:pPr>
      <w:r>
        <w:rPr>
          <w:rFonts w:ascii="Droid Sans Fallback" w:eastAsia="Droid Sans Fallback" w:hint="eastAsia"/>
        </w:rPr>
        <w:t>二、地点</w:t>
      </w:r>
    </w:p>
    <w:p>
      <w:pPr>
        <w:pStyle w:val="BodyText"/>
        <w:spacing w:line="631" w:lineRule="exact"/>
        <w:ind w:left="747"/>
      </w:pPr>
      <w:r>
        <w:rPr/>
        <w:t>长沙麓山国际第二实验小学</w:t>
      </w:r>
    </w:p>
    <w:p>
      <w:pPr>
        <w:pStyle w:val="BodyText"/>
        <w:spacing w:line="636" w:lineRule="exact"/>
        <w:ind w:left="747"/>
      </w:pPr>
      <w:r>
        <w:rPr/>
        <w:drawing>
          <wp:anchor distT="0" distB="0" distL="0" distR="0" allowOverlap="1" layoutInCell="1" locked="0" behindDoc="0" simplePos="0" relativeHeight="0">
            <wp:simplePos x="0" y="0"/>
            <wp:positionH relativeFrom="page">
              <wp:posOffset>1540763</wp:posOffset>
            </wp:positionH>
            <wp:positionV relativeFrom="paragraph">
              <wp:posOffset>452196</wp:posOffset>
            </wp:positionV>
            <wp:extent cx="3624068" cy="244106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624068" cy="2441067"/>
                    </a:xfrm>
                    <a:prstGeom prst="rect">
                      <a:avLst/>
                    </a:prstGeom>
                  </pic:spPr>
                </pic:pic>
              </a:graphicData>
            </a:graphic>
          </wp:anchor>
        </w:drawing>
      </w:r>
      <w:r>
        <w:rPr/>
        <w:t>地址：长沙市岳麓区观沙岭街道观峰路 26 号</w:t>
      </w:r>
    </w:p>
    <w:p>
      <w:pPr>
        <w:spacing w:after="0" w:line="636" w:lineRule="exact"/>
        <w:sectPr>
          <w:type w:val="continuous"/>
          <w:pgSz w:w="11910" w:h="16840"/>
          <w:pgMar w:top="1580" w:bottom="280" w:left="1480" w:right="1040"/>
        </w:sectPr>
      </w:pPr>
    </w:p>
    <w:p>
      <w:pPr>
        <w:pStyle w:val="BodyText"/>
        <w:ind w:left="0"/>
        <w:rPr>
          <w:sz w:val="20"/>
        </w:rPr>
      </w:pPr>
    </w:p>
    <w:p>
      <w:pPr>
        <w:pStyle w:val="BodyText"/>
        <w:spacing w:before="15"/>
        <w:ind w:left="0"/>
        <w:rPr>
          <w:sz w:val="22"/>
        </w:rPr>
      </w:pPr>
    </w:p>
    <w:p>
      <w:pPr>
        <w:pStyle w:val="BodyText"/>
        <w:spacing w:line="545" w:lineRule="exact"/>
        <w:ind w:left="747"/>
        <w:rPr>
          <w:rFonts w:ascii="Droid Sans Fallback" w:eastAsia="Droid Sans Fallback" w:hint="eastAsia"/>
        </w:rPr>
      </w:pPr>
      <w:r>
        <w:rPr>
          <w:rFonts w:ascii="Droid Sans Fallback" w:eastAsia="Droid Sans Fallback" w:hint="eastAsia"/>
        </w:rPr>
        <w:t>三、需提供的材料</w:t>
      </w:r>
    </w:p>
    <w:p>
      <w:pPr>
        <w:pStyle w:val="BodyText"/>
        <w:spacing w:before="3"/>
        <w:ind w:left="0"/>
        <w:rPr>
          <w:rFonts w:ascii="Droid Sans Fallback"/>
          <w:sz w:val="7"/>
        </w:rPr>
      </w:pPr>
    </w:p>
    <w:p>
      <w:pPr>
        <w:pStyle w:val="BodyText"/>
        <w:spacing w:line="535" w:lineRule="exact"/>
        <w:ind w:left="747"/>
      </w:pPr>
      <w:r>
        <w:rPr/>
        <w:t>现场审核以下材料的原件，并同时收取所有审核资料的复印</w:t>
      </w:r>
    </w:p>
    <w:p>
      <w:pPr>
        <w:pStyle w:val="BodyText"/>
        <w:spacing w:line="600" w:lineRule="exact"/>
      </w:pPr>
      <w:r>
        <w:rPr/>
        <w:t>件：</w:t>
      </w:r>
    </w:p>
    <w:p>
      <w:pPr>
        <w:pStyle w:val="ListParagraph"/>
        <w:numPr>
          <w:ilvl w:val="0"/>
          <w:numId w:val="1"/>
        </w:numPr>
        <w:tabs>
          <w:tab w:pos="1069" w:val="left" w:leader="none"/>
        </w:tabs>
        <w:spacing w:line="600" w:lineRule="exact" w:before="0" w:after="0"/>
        <w:ind w:left="1068" w:right="0" w:hanging="322"/>
        <w:jc w:val="left"/>
        <w:rPr>
          <w:sz w:val="32"/>
        </w:rPr>
      </w:pPr>
      <w:r>
        <w:rPr>
          <w:sz w:val="32"/>
        </w:rPr>
        <w:t>高校毕业生：</w:t>
      </w:r>
    </w:p>
    <w:p>
      <w:pPr>
        <w:pStyle w:val="BodyText"/>
        <w:spacing w:line="624" w:lineRule="exact"/>
        <w:ind w:left="747"/>
      </w:pPr>
      <w:r>
        <w:rPr/>
        <w:t>①近期一寸免冠彩色照片；②本人有效居民身份证（不可用</w:t>
      </w:r>
    </w:p>
    <w:p>
      <w:pPr>
        <w:pStyle w:val="BodyText"/>
        <w:spacing w:line="576" w:lineRule="exact"/>
        <w:jc w:val="both"/>
      </w:pPr>
      <w:r>
        <w:rPr/>
        <w:t>电子身份证代替）；③毕业证（2023 届全国普通高等学校应届毕</w:t>
      </w:r>
    </w:p>
    <w:p>
      <w:pPr>
        <w:pStyle w:val="BodyText"/>
        <w:spacing w:line="223" w:lineRule="auto" w:before="8"/>
        <w:ind w:right="316"/>
        <w:jc w:val="both"/>
      </w:pPr>
      <w:r>
        <w:rPr/>
        <w:t>业生可提供加盖毕业院校就业部门印章的就业推荐表或《教育部学籍在线验证报告》，但资格终审时需提供毕业证）；④教师资格证书（或提供有效期内符合岗位要求的《中小学教师资格考试合格证明》，但资格终审时需提供教师资格证书）；⑤普通话水平等级证书；⑥《未落实工作单位承诺书》。</w:t>
      </w:r>
    </w:p>
    <w:p>
      <w:pPr>
        <w:pStyle w:val="ListParagraph"/>
        <w:numPr>
          <w:ilvl w:val="0"/>
          <w:numId w:val="1"/>
        </w:numPr>
        <w:tabs>
          <w:tab w:pos="1069" w:val="left" w:leader="none"/>
        </w:tabs>
        <w:spacing w:line="580" w:lineRule="exact" w:before="0" w:after="0"/>
        <w:ind w:left="1068" w:right="0" w:hanging="322"/>
        <w:jc w:val="both"/>
        <w:rPr>
          <w:sz w:val="32"/>
        </w:rPr>
      </w:pPr>
      <w:r>
        <w:rPr>
          <w:spacing w:val="-16"/>
          <w:sz w:val="32"/>
        </w:rPr>
        <w:t>在职教师 </w:t>
      </w:r>
      <w:r>
        <w:rPr>
          <w:sz w:val="32"/>
        </w:rPr>
        <w:t>A：</w:t>
      </w:r>
    </w:p>
    <w:p>
      <w:pPr>
        <w:pStyle w:val="BodyText"/>
        <w:spacing w:line="223" w:lineRule="auto" w:before="9"/>
        <w:ind w:right="318" w:firstLine="640"/>
        <w:jc w:val="both"/>
      </w:pPr>
      <w:r>
        <w:rPr/>
        <w:t>①近期一寸免冠彩色照片；②本人有效居民身份证（不可用电子身份证代替）；③毕业证；④教师资格证书；⑤普通话水平等级证书；⑥任教经历证明；⑦符合岗位其他条件的材料及相关佐证文件，含评比表彰、竞赛的通知（方案）以及评比表彰、竞赛结果的通报。</w:t>
      </w:r>
    </w:p>
    <w:p>
      <w:pPr>
        <w:pStyle w:val="ListParagraph"/>
        <w:numPr>
          <w:ilvl w:val="0"/>
          <w:numId w:val="1"/>
        </w:numPr>
        <w:tabs>
          <w:tab w:pos="1069" w:val="left" w:leader="none"/>
        </w:tabs>
        <w:spacing w:line="580" w:lineRule="exact" w:before="0" w:after="0"/>
        <w:ind w:left="1068" w:right="0" w:hanging="322"/>
        <w:jc w:val="left"/>
        <w:rPr>
          <w:sz w:val="32"/>
        </w:rPr>
      </w:pPr>
      <w:r>
        <w:rPr>
          <w:spacing w:val="-16"/>
          <w:sz w:val="32"/>
        </w:rPr>
        <w:t>在职教师 </w:t>
      </w:r>
      <w:r>
        <w:rPr>
          <w:sz w:val="32"/>
        </w:rPr>
        <w:t>B：</w:t>
      </w:r>
    </w:p>
    <w:p>
      <w:pPr>
        <w:pStyle w:val="BodyText"/>
        <w:spacing w:line="223" w:lineRule="auto" w:before="8"/>
        <w:ind w:right="318" w:firstLine="640"/>
      </w:pPr>
      <w:r>
        <w:rPr/>
        <w:t>①近期一寸免冠彩色照片；②本人有效居民身份证（不可用电子身份证代替）；③毕业证；④教师资格证书；⑤普通话水平</w:t>
      </w:r>
    </w:p>
    <w:p>
      <w:pPr>
        <w:spacing w:after="0" w:line="223" w:lineRule="auto"/>
        <w:sectPr>
          <w:pgSz w:w="11910" w:h="16840"/>
          <w:pgMar w:top="1580" w:bottom="280" w:left="1480" w:right="1040"/>
        </w:sectPr>
      </w:pPr>
    </w:p>
    <w:p>
      <w:pPr>
        <w:pStyle w:val="BodyText"/>
        <w:spacing w:before="19"/>
        <w:ind w:left="0"/>
        <w:rPr>
          <w:sz w:val="29"/>
        </w:rPr>
      </w:pPr>
    </w:p>
    <w:p>
      <w:pPr>
        <w:pStyle w:val="BodyText"/>
        <w:spacing w:line="535" w:lineRule="exact"/>
      </w:pPr>
      <w:r>
        <w:rPr/>
        <w:t>等级证书；⑥任教经历证明。报考幼儿园岗位还需提供幼儿园有</w:t>
      </w:r>
    </w:p>
    <w:p>
      <w:pPr>
        <w:pStyle w:val="BodyText"/>
        <w:spacing w:line="600" w:lineRule="exact"/>
      </w:pPr>
      <w:r>
        <w:rPr/>
        <w:t>效期内的经教育行政部门审批的《办学许可证》。</w:t>
      </w:r>
    </w:p>
    <w:p>
      <w:pPr>
        <w:pStyle w:val="ListParagraph"/>
        <w:numPr>
          <w:ilvl w:val="0"/>
          <w:numId w:val="1"/>
        </w:numPr>
        <w:tabs>
          <w:tab w:pos="1069" w:val="left" w:leader="none"/>
        </w:tabs>
        <w:spacing w:line="600" w:lineRule="exact" w:before="0" w:after="0"/>
        <w:ind w:left="1068" w:right="0" w:hanging="322"/>
        <w:jc w:val="left"/>
        <w:rPr>
          <w:sz w:val="32"/>
        </w:rPr>
      </w:pPr>
      <w:r>
        <w:rPr>
          <w:sz w:val="32"/>
        </w:rPr>
        <w:t>会计：</w:t>
      </w:r>
    </w:p>
    <w:p>
      <w:pPr>
        <w:pStyle w:val="BodyText"/>
        <w:spacing w:line="223" w:lineRule="auto" w:before="8"/>
        <w:ind w:right="263" w:firstLine="640"/>
        <w:jc w:val="both"/>
      </w:pPr>
      <w:r>
        <w:rPr/>
        <w:t>①近期一寸免冠彩色照片；②本人有效居民身份证（不可用电子身份证代替</w:t>
      </w:r>
      <w:r>
        <w:rPr>
          <w:spacing w:val="-6"/>
        </w:rPr>
        <w:t>）</w:t>
      </w:r>
      <w:r>
        <w:rPr>
          <w:spacing w:val="-4"/>
        </w:rPr>
        <w:t>；③毕业证</w:t>
      </w:r>
      <w:r>
        <w:rPr/>
        <w:t>（2023</w:t>
      </w:r>
      <w:r>
        <w:rPr>
          <w:spacing w:val="-10"/>
        </w:rPr>
        <w:t> 届全国普通高等学校应届毕业生可提供加盖毕业院校就业部门印章的就业推荐表或《教育部学籍在线验证报告》，但资格终审时需提供毕业证）。</w:t>
      </w:r>
    </w:p>
    <w:p>
      <w:pPr>
        <w:pStyle w:val="BodyText"/>
        <w:spacing w:line="572" w:lineRule="exact" w:before="3"/>
        <w:ind w:left="747"/>
        <w:rPr>
          <w:rFonts w:ascii="Droid Sans Fallback" w:eastAsia="Droid Sans Fallback" w:hint="eastAsia"/>
        </w:rPr>
      </w:pPr>
      <w:r>
        <w:rPr>
          <w:rFonts w:ascii="Droid Sans Fallback" w:eastAsia="Droid Sans Fallback" w:hint="eastAsia"/>
        </w:rPr>
        <w:t>四、现场审核注意事项</w:t>
      </w:r>
    </w:p>
    <w:p>
      <w:pPr>
        <w:pStyle w:val="ListParagraph"/>
        <w:numPr>
          <w:ilvl w:val="0"/>
          <w:numId w:val="2"/>
        </w:numPr>
        <w:tabs>
          <w:tab w:pos="1069" w:val="left" w:leader="none"/>
        </w:tabs>
        <w:spacing w:line="607" w:lineRule="exact" w:before="0" w:after="0"/>
        <w:ind w:left="1068" w:right="0" w:hanging="322"/>
        <w:jc w:val="left"/>
        <w:rPr>
          <w:sz w:val="32"/>
        </w:rPr>
      </w:pPr>
      <w:r>
        <w:rPr>
          <w:sz w:val="32"/>
        </w:rPr>
        <w:t>考生凭准考证进入资格复审现场。</w:t>
      </w:r>
    </w:p>
    <w:p>
      <w:pPr>
        <w:pStyle w:val="ListParagraph"/>
        <w:numPr>
          <w:ilvl w:val="0"/>
          <w:numId w:val="2"/>
        </w:numPr>
        <w:tabs>
          <w:tab w:pos="1069" w:val="left" w:leader="none"/>
        </w:tabs>
        <w:spacing w:line="223" w:lineRule="auto" w:before="9" w:after="0"/>
        <w:ind w:left="106" w:right="318" w:firstLine="640"/>
        <w:jc w:val="left"/>
        <w:rPr>
          <w:sz w:val="32"/>
        </w:rPr>
      </w:pPr>
      <w:r>
        <w:rPr>
          <w:w w:val="95"/>
          <w:sz w:val="32"/>
        </w:rPr>
        <w:t>资格复审提交的所有资质材料需与资格初审上传至湖南湘 </w:t>
      </w:r>
      <w:r>
        <w:rPr>
          <w:sz w:val="32"/>
        </w:rPr>
        <w:t>江新区教师招聘报名系统的材料一致。</w:t>
      </w:r>
    </w:p>
    <w:p>
      <w:pPr>
        <w:pStyle w:val="ListParagraph"/>
        <w:numPr>
          <w:ilvl w:val="0"/>
          <w:numId w:val="2"/>
        </w:numPr>
        <w:tabs>
          <w:tab w:pos="1069" w:val="left" w:leader="none"/>
        </w:tabs>
        <w:spacing w:line="223" w:lineRule="auto" w:before="0" w:after="0"/>
        <w:ind w:left="106" w:right="318" w:firstLine="640"/>
        <w:jc w:val="left"/>
        <w:rPr>
          <w:sz w:val="32"/>
        </w:rPr>
      </w:pPr>
      <w:r>
        <w:rPr>
          <w:w w:val="95"/>
          <w:sz w:val="32"/>
        </w:rPr>
        <w:t>不按时参加资格复审或资格复审不合格的人员取消考核资 </w:t>
      </w:r>
      <w:r>
        <w:rPr>
          <w:sz w:val="32"/>
        </w:rPr>
        <w:t>格，在报考同一岗位的人员中按笔试成绩从高分到低分依次递补</w:t>
      </w:r>
    </w:p>
    <w:p>
      <w:pPr>
        <w:pStyle w:val="BodyText"/>
        <w:spacing w:line="223" w:lineRule="auto"/>
        <w:ind w:right="318"/>
        <w:jc w:val="both"/>
      </w:pPr>
      <w:r>
        <w:rPr/>
        <w:t>（同一岗位递补一次）</w:t>
      </w:r>
      <w:r>
        <w:rPr>
          <w:spacing w:val="-7"/>
        </w:rPr>
        <w:t>。递补人员资格复审将在 </w:t>
      </w:r>
      <w:r>
        <w:rPr/>
        <w:t>5</w:t>
      </w:r>
      <w:r>
        <w:rPr>
          <w:spacing w:val="-55"/>
        </w:rPr>
        <w:t> 月 </w:t>
      </w:r>
      <w:r>
        <w:rPr/>
        <w:t>22</w:t>
      </w:r>
      <w:r>
        <w:rPr>
          <w:spacing w:val="-42"/>
        </w:rPr>
        <w:t> 日至 </w:t>
      </w:r>
      <w:r>
        <w:rPr/>
        <w:t>24 日分批次进行，请考生关注岳麓区教育局网站公布的递补人员名单，不按时参加资格复审或资格复审不合格的递补人员取消考核资格。</w:t>
      </w:r>
    </w:p>
    <w:p>
      <w:pPr>
        <w:pStyle w:val="ListParagraph"/>
        <w:numPr>
          <w:ilvl w:val="0"/>
          <w:numId w:val="2"/>
        </w:numPr>
        <w:tabs>
          <w:tab w:pos="1069" w:val="left" w:leader="none"/>
        </w:tabs>
        <w:spacing w:line="223" w:lineRule="auto" w:before="0" w:after="0"/>
        <w:ind w:left="106" w:right="102" w:firstLine="640"/>
        <w:jc w:val="left"/>
        <w:rPr>
          <w:sz w:val="32"/>
        </w:rPr>
      </w:pPr>
      <w:r>
        <w:rPr>
          <w:spacing w:val="-7"/>
          <w:w w:val="95"/>
          <w:sz w:val="32"/>
        </w:rPr>
        <w:t>考生填写的信息和提交的材料应完整、合法、真实、准确。 </w:t>
      </w:r>
      <w:r>
        <w:rPr>
          <w:spacing w:val="-7"/>
          <w:sz w:val="32"/>
        </w:rPr>
        <w:t>资格审查贯穿招聘工作全过程，任何环节中发现报考人员不符合岗位报考条件或提供的报考材料弄虚作假，一经查实，取消考试及聘用资格，由此造成的一切损失由报考人员自行承担。</w:t>
      </w:r>
    </w:p>
    <w:p>
      <w:pPr>
        <w:spacing w:after="0" w:line="223" w:lineRule="auto"/>
        <w:jc w:val="left"/>
        <w:rPr>
          <w:sz w:val="32"/>
        </w:rPr>
        <w:sectPr>
          <w:pgSz w:w="11910" w:h="16840"/>
          <w:pgMar w:top="1580" w:bottom="280" w:left="1480" w:right="1040"/>
        </w:sectPr>
      </w:pPr>
    </w:p>
    <w:p>
      <w:pPr>
        <w:pStyle w:val="BodyText"/>
        <w:spacing w:before="19"/>
        <w:ind w:left="0"/>
        <w:rPr>
          <w:sz w:val="29"/>
        </w:rPr>
      </w:pPr>
    </w:p>
    <w:p>
      <w:pPr>
        <w:pStyle w:val="ListParagraph"/>
        <w:numPr>
          <w:ilvl w:val="0"/>
          <w:numId w:val="2"/>
        </w:numPr>
        <w:tabs>
          <w:tab w:pos="1069" w:val="left" w:leader="none"/>
        </w:tabs>
        <w:spacing w:line="535" w:lineRule="exact" w:before="0" w:after="0"/>
        <w:ind w:left="1068" w:right="0" w:hanging="322"/>
        <w:jc w:val="left"/>
        <w:rPr>
          <w:sz w:val="32"/>
        </w:rPr>
      </w:pPr>
      <w:r>
        <w:rPr>
          <w:sz w:val="32"/>
        </w:rPr>
        <w:t>考生如委托他人代办资格复审的，须同时提供考生本人及</w:t>
      </w:r>
    </w:p>
    <w:p>
      <w:pPr>
        <w:pStyle w:val="BodyText"/>
        <w:spacing w:line="223" w:lineRule="auto" w:before="8"/>
        <w:ind w:right="318"/>
        <w:jc w:val="both"/>
      </w:pPr>
      <w:r>
        <w:rPr/>
        <w:t>代办人有效居民身份证，提交考生本人手写签名并加盖指印的委托书，委托书内容包括代办人姓名、身份证号码，委托代办事项等。</w:t>
      </w:r>
    </w:p>
    <w:p>
      <w:pPr>
        <w:pStyle w:val="ListParagraph"/>
        <w:numPr>
          <w:ilvl w:val="0"/>
          <w:numId w:val="2"/>
        </w:numPr>
        <w:tabs>
          <w:tab w:pos="1069" w:val="left" w:leader="none"/>
        </w:tabs>
        <w:spacing w:line="223" w:lineRule="auto" w:before="0" w:after="0"/>
        <w:ind w:left="106" w:right="318" w:firstLine="640"/>
        <w:jc w:val="left"/>
        <w:rPr>
          <w:sz w:val="32"/>
        </w:rPr>
      </w:pPr>
      <w:r>
        <w:rPr>
          <w:w w:val="95"/>
          <w:sz w:val="32"/>
        </w:rPr>
        <w:t>无有效居民身份证原件的考生（代办人）须持公安部门出 </w:t>
      </w:r>
      <w:r>
        <w:rPr>
          <w:sz w:val="32"/>
        </w:rPr>
        <w:t>具的临时身份证或公安部门出具的带头像的户籍证明。</w:t>
      </w:r>
    </w:p>
    <w:p>
      <w:pPr>
        <w:pStyle w:val="ListParagraph"/>
        <w:numPr>
          <w:ilvl w:val="0"/>
          <w:numId w:val="2"/>
        </w:numPr>
        <w:tabs>
          <w:tab w:pos="1069" w:val="left" w:leader="none"/>
        </w:tabs>
        <w:spacing w:line="223" w:lineRule="auto" w:before="0" w:after="0"/>
        <w:ind w:left="106" w:right="263" w:firstLine="640"/>
        <w:jc w:val="both"/>
        <w:rPr>
          <w:sz w:val="32"/>
        </w:rPr>
      </w:pPr>
      <w:r>
        <w:rPr>
          <w:spacing w:val="-5"/>
          <w:sz w:val="32"/>
        </w:rPr>
        <w:t>同一招聘岗位资格复审合格人员超过 </w:t>
      </w:r>
      <w:r>
        <w:rPr>
          <w:sz w:val="32"/>
        </w:rPr>
        <w:t>45</w:t>
      </w:r>
      <w:r>
        <w:rPr>
          <w:spacing w:val="-24"/>
          <w:sz w:val="32"/>
        </w:rPr>
        <w:t> 人，在同一场次难以完成考核任务的情况下，将对此岗位考生进行随机分组，每组</w:t>
      </w:r>
      <w:r>
        <w:rPr>
          <w:spacing w:val="-40"/>
          <w:sz w:val="32"/>
        </w:rPr>
        <w:t>不超过 </w:t>
      </w:r>
      <w:r>
        <w:rPr>
          <w:sz w:val="32"/>
        </w:rPr>
        <w:t>45</w:t>
      </w:r>
      <w:r>
        <w:rPr>
          <w:spacing w:val="-15"/>
          <w:sz w:val="32"/>
        </w:rPr>
        <w:t> 人，考生按分组进入考核程序。具体分组方法及分组情况见考核通知。</w:t>
      </w:r>
    </w:p>
    <w:p>
      <w:pPr>
        <w:pStyle w:val="ListParagraph"/>
        <w:numPr>
          <w:ilvl w:val="0"/>
          <w:numId w:val="2"/>
        </w:numPr>
        <w:tabs>
          <w:tab w:pos="1069" w:val="left" w:leader="none"/>
        </w:tabs>
        <w:spacing w:line="223" w:lineRule="auto" w:before="0" w:after="0"/>
        <w:ind w:left="106" w:right="318" w:firstLine="640"/>
        <w:jc w:val="left"/>
        <w:rPr>
          <w:sz w:val="32"/>
        </w:rPr>
      </w:pPr>
      <w:r>
        <w:rPr>
          <w:w w:val="95"/>
          <w:sz w:val="32"/>
        </w:rPr>
        <w:t>每位考生都是自己健康的第一责任人，考生入校建议全程 </w:t>
      </w:r>
      <w:r>
        <w:rPr>
          <w:sz w:val="32"/>
        </w:rPr>
        <w:t>佩戴口罩。</w:t>
      </w:r>
    </w:p>
    <w:sectPr>
      <w:pgSz w:w="11910" w:h="16840"/>
      <w:pgMar w:top="1580" w:bottom="280" w:left="14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roid Sans Fallback">
    <w:altName w:val="Droid Sans Fallback"/>
    <w:charset w:val="0"/>
    <w:family w:val="swiss"/>
    <w:pitch w:val="variable"/>
  </w:font>
  <w:font w:name="Noto Sans Mono CJK HK">
    <w:altName w:val="Noto Sans Mono CJK HK"/>
    <w:charset w:val="0"/>
    <w:family w:val="swiss"/>
    <w:pitch w:val="variable"/>
  </w:font>
  <w:font w:name="Noto Sans CJK HK">
    <w:altName w:val="Noto Sans CJK HK"/>
    <w:charset w:val="0"/>
    <w:family w:val="swiss"/>
    <w:pitch w:val="variable"/>
  </w:font>
  <w:font w:name="WenQuanYi Micro Hei">
    <w:altName w:val="WenQuanYi Micro He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68" w:hanging="322"/>
        <w:jc w:val="left"/>
      </w:pPr>
      <w:rPr>
        <w:rFonts w:hint="default" w:ascii="Noto Sans Mono CJK HK" w:hAnsi="Noto Sans Mono CJK HK" w:eastAsia="Noto Sans Mono CJK HK" w:cs="Noto Sans Mono CJK HK"/>
        <w:spacing w:val="-2"/>
        <w:w w:val="99"/>
        <w:sz w:val="30"/>
        <w:szCs w:val="30"/>
        <w:lang w:val="en-US" w:eastAsia="zh-CN" w:bidi="ar-SA"/>
      </w:rPr>
    </w:lvl>
    <w:lvl w:ilvl="1">
      <w:start w:val="0"/>
      <w:numFmt w:val="bullet"/>
      <w:lvlText w:val="•"/>
      <w:lvlJc w:val="left"/>
      <w:pPr>
        <w:ind w:left="1892" w:hanging="322"/>
      </w:pPr>
      <w:rPr>
        <w:rFonts w:hint="default"/>
        <w:lang w:val="en-US" w:eastAsia="zh-CN" w:bidi="ar-SA"/>
      </w:rPr>
    </w:lvl>
    <w:lvl w:ilvl="2">
      <w:start w:val="0"/>
      <w:numFmt w:val="bullet"/>
      <w:lvlText w:val="•"/>
      <w:lvlJc w:val="left"/>
      <w:pPr>
        <w:ind w:left="2725" w:hanging="322"/>
      </w:pPr>
      <w:rPr>
        <w:rFonts w:hint="default"/>
        <w:lang w:val="en-US" w:eastAsia="zh-CN" w:bidi="ar-SA"/>
      </w:rPr>
    </w:lvl>
    <w:lvl w:ilvl="3">
      <w:start w:val="0"/>
      <w:numFmt w:val="bullet"/>
      <w:lvlText w:val="•"/>
      <w:lvlJc w:val="left"/>
      <w:pPr>
        <w:ind w:left="3557" w:hanging="322"/>
      </w:pPr>
      <w:rPr>
        <w:rFonts w:hint="default"/>
        <w:lang w:val="en-US" w:eastAsia="zh-CN" w:bidi="ar-SA"/>
      </w:rPr>
    </w:lvl>
    <w:lvl w:ilvl="4">
      <w:start w:val="0"/>
      <w:numFmt w:val="bullet"/>
      <w:lvlText w:val="•"/>
      <w:lvlJc w:val="left"/>
      <w:pPr>
        <w:ind w:left="4390" w:hanging="322"/>
      </w:pPr>
      <w:rPr>
        <w:rFonts w:hint="default"/>
        <w:lang w:val="en-US" w:eastAsia="zh-CN" w:bidi="ar-SA"/>
      </w:rPr>
    </w:lvl>
    <w:lvl w:ilvl="5">
      <w:start w:val="0"/>
      <w:numFmt w:val="bullet"/>
      <w:lvlText w:val="•"/>
      <w:lvlJc w:val="left"/>
      <w:pPr>
        <w:ind w:left="5223" w:hanging="322"/>
      </w:pPr>
      <w:rPr>
        <w:rFonts w:hint="default"/>
        <w:lang w:val="en-US" w:eastAsia="zh-CN" w:bidi="ar-SA"/>
      </w:rPr>
    </w:lvl>
    <w:lvl w:ilvl="6">
      <w:start w:val="0"/>
      <w:numFmt w:val="bullet"/>
      <w:lvlText w:val="•"/>
      <w:lvlJc w:val="left"/>
      <w:pPr>
        <w:ind w:left="6055" w:hanging="322"/>
      </w:pPr>
      <w:rPr>
        <w:rFonts w:hint="default"/>
        <w:lang w:val="en-US" w:eastAsia="zh-CN" w:bidi="ar-SA"/>
      </w:rPr>
    </w:lvl>
    <w:lvl w:ilvl="7">
      <w:start w:val="0"/>
      <w:numFmt w:val="bullet"/>
      <w:lvlText w:val="•"/>
      <w:lvlJc w:val="left"/>
      <w:pPr>
        <w:ind w:left="6888" w:hanging="322"/>
      </w:pPr>
      <w:rPr>
        <w:rFonts w:hint="default"/>
        <w:lang w:val="en-US" w:eastAsia="zh-CN" w:bidi="ar-SA"/>
      </w:rPr>
    </w:lvl>
    <w:lvl w:ilvl="8">
      <w:start w:val="0"/>
      <w:numFmt w:val="bullet"/>
      <w:lvlText w:val="•"/>
      <w:lvlJc w:val="left"/>
      <w:pPr>
        <w:ind w:left="7720" w:hanging="322"/>
      </w:pPr>
      <w:rPr>
        <w:rFonts w:hint="default"/>
        <w:lang w:val="en-US" w:eastAsia="zh-CN" w:bidi="ar-SA"/>
      </w:rPr>
    </w:lvl>
  </w:abstractNum>
  <w:abstractNum w:abstractNumId="0">
    <w:multiLevelType w:val="hybridMultilevel"/>
    <w:lvl w:ilvl="0">
      <w:start w:val="1"/>
      <w:numFmt w:val="decimal"/>
      <w:lvlText w:val="%1."/>
      <w:lvlJc w:val="left"/>
      <w:pPr>
        <w:ind w:left="1068" w:hanging="322"/>
        <w:jc w:val="left"/>
      </w:pPr>
      <w:rPr>
        <w:rFonts w:hint="default" w:ascii="Noto Sans Mono CJK HK" w:hAnsi="Noto Sans Mono CJK HK" w:eastAsia="Noto Sans Mono CJK HK" w:cs="Noto Sans Mono CJK HK"/>
        <w:spacing w:val="-2"/>
        <w:w w:val="99"/>
        <w:sz w:val="30"/>
        <w:szCs w:val="30"/>
        <w:lang w:val="en-US" w:eastAsia="zh-CN" w:bidi="ar-SA"/>
      </w:rPr>
    </w:lvl>
    <w:lvl w:ilvl="1">
      <w:start w:val="0"/>
      <w:numFmt w:val="bullet"/>
      <w:lvlText w:val="•"/>
      <w:lvlJc w:val="left"/>
      <w:pPr>
        <w:ind w:left="1892" w:hanging="322"/>
      </w:pPr>
      <w:rPr>
        <w:rFonts w:hint="default"/>
        <w:lang w:val="en-US" w:eastAsia="zh-CN" w:bidi="ar-SA"/>
      </w:rPr>
    </w:lvl>
    <w:lvl w:ilvl="2">
      <w:start w:val="0"/>
      <w:numFmt w:val="bullet"/>
      <w:lvlText w:val="•"/>
      <w:lvlJc w:val="left"/>
      <w:pPr>
        <w:ind w:left="2725" w:hanging="322"/>
      </w:pPr>
      <w:rPr>
        <w:rFonts w:hint="default"/>
        <w:lang w:val="en-US" w:eastAsia="zh-CN" w:bidi="ar-SA"/>
      </w:rPr>
    </w:lvl>
    <w:lvl w:ilvl="3">
      <w:start w:val="0"/>
      <w:numFmt w:val="bullet"/>
      <w:lvlText w:val="•"/>
      <w:lvlJc w:val="left"/>
      <w:pPr>
        <w:ind w:left="3557" w:hanging="322"/>
      </w:pPr>
      <w:rPr>
        <w:rFonts w:hint="default"/>
        <w:lang w:val="en-US" w:eastAsia="zh-CN" w:bidi="ar-SA"/>
      </w:rPr>
    </w:lvl>
    <w:lvl w:ilvl="4">
      <w:start w:val="0"/>
      <w:numFmt w:val="bullet"/>
      <w:lvlText w:val="•"/>
      <w:lvlJc w:val="left"/>
      <w:pPr>
        <w:ind w:left="4390" w:hanging="322"/>
      </w:pPr>
      <w:rPr>
        <w:rFonts w:hint="default"/>
        <w:lang w:val="en-US" w:eastAsia="zh-CN" w:bidi="ar-SA"/>
      </w:rPr>
    </w:lvl>
    <w:lvl w:ilvl="5">
      <w:start w:val="0"/>
      <w:numFmt w:val="bullet"/>
      <w:lvlText w:val="•"/>
      <w:lvlJc w:val="left"/>
      <w:pPr>
        <w:ind w:left="5223" w:hanging="322"/>
      </w:pPr>
      <w:rPr>
        <w:rFonts w:hint="default"/>
        <w:lang w:val="en-US" w:eastAsia="zh-CN" w:bidi="ar-SA"/>
      </w:rPr>
    </w:lvl>
    <w:lvl w:ilvl="6">
      <w:start w:val="0"/>
      <w:numFmt w:val="bullet"/>
      <w:lvlText w:val="•"/>
      <w:lvlJc w:val="left"/>
      <w:pPr>
        <w:ind w:left="6055" w:hanging="322"/>
      </w:pPr>
      <w:rPr>
        <w:rFonts w:hint="default"/>
        <w:lang w:val="en-US" w:eastAsia="zh-CN" w:bidi="ar-SA"/>
      </w:rPr>
    </w:lvl>
    <w:lvl w:ilvl="7">
      <w:start w:val="0"/>
      <w:numFmt w:val="bullet"/>
      <w:lvlText w:val="•"/>
      <w:lvlJc w:val="left"/>
      <w:pPr>
        <w:ind w:left="6888" w:hanging="322"/>
      </w:pPr>
      <w:rPr>
        <w:rFonts w:hint="default"/>
        <w:lang w:val="en-US" w:eastAsia="zh-CN" w:bidi="ar-SA"/>
      </w:rPr>
    </w:lvl>
    <w:lvl w:ilvl="8">
      <w:start w:val="0"/>
      <w:numFmt w:val="bullet"/>
      <w:lvlText w:val="•"/>
      <w:lvlJc w:val="left"/>
      <w:pPr>
        <w:ind w:left="7720" w:hanging="322"/>
      </w:pPr>
      <w:rPr>
        <w:rFonts w:hint="default"/>
        <w:lang w:val="en-US" w:eastAsia="zh-CN"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Mono CJK HK" w:hAnsi="Noto Sans Mono CJK HK" w:eastAsia="Noto Sans Mono CJK HK" w:cs="Noto Sans Mono CJK HK"/>
      <w:lang w:val="en-US" w:eastAsia="zh-CN" w:bidi="ar-SA"/>
    </w:rPr>
  </w:style>
  <w:style w:styleId="BodyText" w:type="paragraph">
    <w:name w:val="Body Text"/>
    <w:basedOn w:val="Normal"/>
    <w:uiPriority w:val="1"/>
    <w:qFormat/>
    <w:pPr>
      <w:ind w:left="106"/>
    </w:pPr>
    <w:rPr>
      <w:rFonts w:ascii="Noto Sans Mono CJK HK" w:hAnsi="Noto Sans Mono CJK HK" w:eastAsia="Noto Sans Mono CJK HK" w:cs="Noto Sans Mono CJK HK"/>
      <w:sz w:val="32"/>
      <w:szCs w:val="32"/>
      <w:lang w:val="en-US" w:eastAsia="zh-CN" w:bidi="ar-SA"/>
    </w:rPr>
  </w:style>
  <w:style w:styleId="Heading1" w:type="paragraph">
    <w:name w:val="Heading 1"/>
    <w:basedOn w:val="Normal"/>
    <w:uiPriority w:val="1"/>
    <w:qFormat/>
    <w:pPr>
      <w:ind w:left="106"/>
      <w:outlineLvl w:val="1"/>
    </w:pPr>
    <w:rPr>
      <w:rFonts w:ascii="WenQuanYi Micro Hei" w:hAnsi="WenQuanYi Micro Hei" w:eastAsia="WenQuanYi Micro Hei" w:cs="WenQuanYi Micro Hei"/>
      <w:sz w:val="44"/>
      <w:szCs w:val="44"/>
      <w:lang w:val="en-US" w:eastAsia="zh-CN" w:bidi="ar-SA"/>
    </w:rPr>
  </w:style>
  <w:style w:styleId="ListParagraph" w:type="paragraph">
    <w:name w:val="List Paragraph"/>
    <w:basedOn w:val="Normal"/>
    <w:uiPriority w:val="1"/>
    <w:qFormat/>
    <w:pPr>
      <w:ind w:left="106" w:hanging="322"/>
    </w:pPr>
    <w:rPr>
      <w:rFonts w:ascii="Noto Sans Mono CJK HK" w:hAnsi="Noto Sans Mono CJK HK" w:eastAsia="Noto Sans Mono CJK HK" w:cs="Noto Sans Mono CJK HK"/>
      <w:lang w:val="en-US" w:eastAsia="zh-CN" w:bidi="ar-SA"/>
    </w:rPr>
  </w:style>
  <w:style w:styleId="TableParagraph" w:type="paragraph">
    <w:name w:val="Table Paragraph"/>
    <w:basedOn w:val="Normal"/>
    <w:uiPriority w:val="1"/>
    <w:qFormat/>
    <w:pPr>
      <w:spacing w:line="363" w:lineRule="exact"/>
      <w:ind w:left="233" w:right="226"/>
      <w:jc w:val="center"/>
    </w:pPr>
    <w:rPr>
      <w:rFonts w:ascii="Noto Sans Mono CJK HK" w:hAnsi="Noto Sans Mono CJK HK" w:eastAsia="Noto Sans Mono CJK HK" w:cs="Noto Sans Mono CJK HK"/>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2023-05-12T01:29:46Z</dcterms:created>
  <dcterms:modified xsi:type="dcterms:W3CDTF">2023-05-12T01:29:46Z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WPS 文字</vt:lpwstr>
  </property>
  <property fmtid="{D5CDD505-2E9C-101B-9397-08002B2CF9AE}" pid="4" name="LastSaved">
    <vt:filetime>2023-05-12T00:00:00Z</vt:filetime>
  </property>
</Properties>
</file>