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E2" w:rsidRPr="008402E2" w:rsidRDefault="008402E2" w:rsidP="008402E2">
      <w:pPr>
        <w:widowControl/>
        <w:spacing w:line="560" w:lineRule="exact"/>
        <w:jc w:val="left"/>
        <w:outlineLvl w:val="0"/>
        <w:rPr>
          <w:rFonts w:ascii="仿宋_GB2312" w:eastAsia="仿宋_GB2312" w:hAnsi="微软雅黑" w:cs="Arial"/>
          <w:color w:val="333333"/>
          <w:kern w:val="0"/>
          <w:sz w:val="32"/>
          <w:szCs w:val="32"/>
        </w:rPr>
      </w:pPr>
      <w:r w:rsidRPr="008402E2">
        <w:rPr>
          <w:rFonts w:ascii="仿宋_GB2312" w:eastAsia="仿宋_GB2312" w:hAnsi="微软雅黑" w:cs="Arial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微软雅黑" w:cs="Arial" w:hint="eastAsia"/>
          <w:color w:val="333333"/>
          <w:kern w:val="0"/>
          <w:sz w:val="32"/>
          <w:szCs w:val="32"/>
        </w:rPr>
        <w:t>2</w:t>
      </w:r>
      <w:r w:rsidRPr="008402E2">
        <w:rPr>
          <w:rFonts w:ascii="仿宋_GB2312" w:eastAsia="仿宋_GB2312" w:hAnsi="微软雅黑" w:cs="Arial" w:hint="eastAsia"/>
          <w:color w:val="333333"/>
          <w:kern w:val="0"/>
          <w:sz w:val="32"/>
          <w:szCs w:val="32"/>
        </w:rPr>
        <w:t>：</w:t>
      </w:r>
    </w:p>
    <w:p w:rsidR="008402E2" w:rsidRDefault="008402E2" w:rsidP="008402E2">
      <w:pPr>
        <w:widowControl/>
        <w:spacing w:line="560" w:lineRule="exact"/>
        <w:jc w:val="center"/>
        <w:outlineLvl w:val="0"/>
        <w:rPr>
          <w:rFonts w:asciiTheme="majorEastAsia" w:eastAsiaTheme="majorEastAsia" w:hAnsiTheme="majorEastAsia" w:cs="Arial"/>
          <w:b/>
          <w:color w:val="333333"/>
          <w:kern w:val="36"/>
          <w:sz w:val="44"/>
          <w:szCs w:val="44"/>
        </w:rPr>
      </w:pPr>
    </w:p>
    <w:p w:rsidR="00FA3944" w:rsidRDefault="008402E2" w:rsidP="008402E2">
      <w:pPr>
        <w:widowControl/>
        <w:spacing w:line="560" w:lineRule="exact"/>
        <w:jc w:val="center"/>
        <w:outlineLvl w:val="0"/>
        <w:rPr>
          <w:rFonts w:asciiTheme="majorEastAsia" w:eastAsiaTheme="majorEastAsia" w:hAnsiTheme="majorEastAsia" w:cs="Arial"/>
          <w:b/>
          <w:color w:val="333333"/>
          <w:kern w:val="36"/>
          <w:sz w:val="44"/>
          <w:szCs w:val="44"/>
        </w:rPr>
      </w:pPr>
      <w:r w:rsidRPr="008402E2">
        <w:rPr>
          <w:rFonts w:asciiTheme="majorEastAsia" w:eastAsiaTheme="majorEastAsia" w:hAnsiTheme="majorEastAsia" w:cs="Arial" w:hint="eastAsia"/>
          <w:b/>
          <w:color w:val="333333"/>
          <w:kern w:val="36"/>
          <w:sz w:val="44"/>
          <w:szCs w:val="44"/>
        </w:rPr>
        <w:t>2022</w:t>
      </w:r>
      <w:r w:rsidR="00FA3944">
        <w:rPr>
          <w:rFonts w:asciiTheme="majorEastAsia" w:eastAsiaTheme="majorEastAsia" w:hAnsiTheme="majorEastAsia" w:cs="Arial" w:hint="eastAsia"/>
          <w:b/>
          <w:color w:val="333333"/>
          <w:kern w:val="36"/>
          <w:sz w:val="44"/>
          <w:szCs w:val="44"/>
        </w:rPr>
        <w:t>年</w:t>
      </w:r>
      <w:r w:rsidRPr="008402E2">
        <w:rPr>
          <w:rFonts w:asciiTheme="majorEastAsia" w:eastAsiaTheme="majorEastAsia" w:hAnsiTheme="majorEastAsia" w:cs="Arial" w:hint="eastAsia"/>
          <w:b/>
          <w:color w:val="333333"/>
          <w:kern w:val="36"/>
          <w:sz w:val="44"/>
          <w:szCs w:val="44"/>
        </w:rPr>
        <w:t>凤阳县教育系统引进急需紧缺</w:t>
      </w:r>
    </w:p>
    <w:p w:rsidR="008402E2" w:rsidRPr="008402E2" w:rsidRDefault="008402E2" w:rsidP="008402E2">
      <w:pPr>
        <w:widowControl/>
        <w:spacing w:line="560" w:lineRule="exact"/>
        <w:jc w:val="center"/>
        <w:outlineLvl w:val="0"/>
        <w:rPr>
          <w:rFonts w:asciiTheme="majorEastAsia" w:eastAsiaTheme="majorEastAsia" w:hAnsiTheme="majorEastAsia" w:cs="Arial"/>
          <w:b/>
          <w:color w:val="333333"/>
          <w:kern w:val="36"/>
          <w:sz w:val="44"/>
          <w:szCs w:val="44"/>
        </w:rPr>
      </w:pPr>
      <w:r w:rsidRPr="008402E2">
        <w:rPr>
          <w:rFonts w:asciiTheme="majorEastAsia" w:eastAsiaTheme="majorEastAsia" w:hAnsiTheme="majorEastAsia" w:cs="Arial" w:hint="eastAsia"/>
          <w:b/>
          <w:color w:val="333333"/>
          <w:kern w:val="36"/>
          <w:sz w:val="44"/>
          <w:szCs w:val="44"/>
        </w:rPr>
        <w:t>人才</w:t>
      </w:r>
      <w:r w:rsidR="00FA3944">
        <w:rPr>
          <w:rFonts w:asciiTheme="majorEastAsia" w:eastAsiaTheme="majorEastAsia" w:hAnsiTheme="majorEastAsia" w:cs="Arial" w:hint="eastAsia"/>
          <w:b/>
          <w:color w:val="333333"/>
          <w:kern w:val="36"/>
          <w:sz w:val="44"/>
          <w:szCs w:val="44"/>
        </w:rPr>
        <w:t>专业测试</w:t>
      </w:r>
      <w:r w:rsidRPr="008402E2">
        <w:rPr>
          <w:rFonts w:asciiTheme="majorEastAsia" w:eastAsiaTheme="majorEastAsia" w:hAnsiTheme="majorEastAsia" w:cs="Arial" w:hint="eastAsia"/>
          <w:b/>
          <w:color w:val="333333"/>
          <w:kern w:val="36"/>
          <w:sz w:val="44"/>
          <w:szCs w:val="44"/>
        </w:rPr>
        <w:t>疫情防控告知暨承诺书</w:t>
      </w:r>
    </w:p>
    <w:p w:rsidR="008402E2" w:rsidRDefault="008402E2" w:rsidP="008402E2">
      <w:pPr>
        <w:widowControl/>
        <w:spacing w:line="560" w:lineRule="exact"/>
        <w:rPr>
          <w:rFonts w:ascii="仿宋_GB2312" w:eastAsia="仿宋_GB2312" w:hAnsi="微软雅黑" w:cs="Arial"/>
          <w:color w:val="333333"/>
          <w:kern w:val="0"/>
          <w:sz w:val="32"/>
          <w:szCs w:val="32"/>
        </w:rPr>
      </w:pPr>
    </w:p>
    <w:p w:rsidR="008402E2" w:rsidRPr="008807D7" w:rsidRDefault="008402E2" w:rsidP="008402E2">
      <w:pPr>
        <w:widowControl/>
        <w:spacing w:line="560" w:lineRule="exact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全体考生：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为切实保障广大考生的生命安全和身体健康，确保本次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安全有序进行，现就有关事项告知如下：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一、所有考生请提前申领“安康码”、“通信大数据行程卡”。请务必考前14天起持续关注两码状态并保持绿码。非绿码人员需通过健康打卡、个人申诉、核酸检测等方式尽快转为绿码。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二、外地来（返）凤阳考生应尽早来（返）凤阳，以免出现无法如期参加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的情形。同时应按照凤阳县疫情防控有关规定，依规分级分类落实相应健康管理措施。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三、所有考生需提供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前48小时内的核酸检测阴性证明（纸质版或电子版）方可参加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。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四、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当天考生应</w:t>
      </w:r>
      <w:r w:rsidR="006701B2">
        <w:rPr>
          <w:rFonts w:ascii="仿宋_GB2312" w:eastAsia="仿宋_GB2312" w:hAnsi="微软雅黑" w:cs="Arial" w:hint="eastAsia"/>
          <w:kern w:val="0"/>
          <w:sz w:val="32"/>
          <w:szCs w:val="32"/>
        </w:rPr>
        <w:t>按照指定时间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到达考点，主动出示“安康码”“通信大数据行程卡”、</w:t>
      </w:r>
      <w:r w:rsidR="007C0B16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="007C0B16" w:rsidRPr="006219F1">
        <w:rPr>
          <w:rFonts w:ascii="仿宋_GB2312" w:eastAsia="仿宋_GB2312" w:hAnsi="微软雅黑" w:cs="Arial" w:hint="eastAsia"/>
          <w:kern w:val="0"/>
          <w:sz w:val="32"/>
          <w:szCs w:val="32"/>
        </w:rPr>
        <w:t>通知书</w:t>
      </w:r>
      <w:r w:rsidR="007C0B16">
        <w:rPr>
          <w:rFonts w:ascii="仿宋_GB2312" w:eastAsia="仿宋_GB2312" w:hAnsi="微软雅黑" w:cs="Arial" w:hint="eastAsia"/>
          <w:kern w:val="0"/>
          <w:sz w:val="32"/>
          <w:szCs w:val="32"/>
        </w:rPr>
        <w:t>及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准考证、有效身份证件、核酸检测阴性证明（纸质版或电子版），经查验后有序进入考点。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五、有下列情形之一者不得进入考点参加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：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lastRenderedPageBreak/>
        <w:t>1.“安康码”非绿码或通行大数据行程卡带有“*”的且风险未排除的考生，以及根据属地防疫管控政策不宜参加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的其他人员；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2.无考前48小时内核酸检测阴性报告的考生；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3.经现场防疫人员确认体温异常(≥37.3℃)或呼吸道有异常症状且未排除风险的考生；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4.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前28天内有国(境)外旅居史，尚未完成隔离医学观察等健康管理的考生；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5.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前14天内疫情发生地区来（返）凤阳人员，尚未完成隔离医学观察等健康管理的考生；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6.新冠肺炎确诊病例、疑似病例和无症状感染者的密切接触者或次密接者，尚未完成隔离医学观察等健康管理的考生；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7.已治愈出院的确诊病例和已解除集中隔离医学观察的无症状感染者，尚在医学观察期内的考生。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六、考生如因疫情管控原因</w:t>
      </w:r>
      <w:r w:rsidR="00FA3944"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当天无法到达考点的，视为主动放弃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资格。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七、考生应自备一次性医用口罩，乘坐公共交通工具去往考点的，应全程佩戴口罩，进入考场前务必使用酒精消毒用品进行手部消毒。</w:t>
      </w:r>
      <w:r w:rsidR="00943309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期间除核验信息时须配合摘下口罩以外，应全程佩戴一次性医用口罩。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八、考生要做好每日体温测量和健康监测，持续关注“安康码”“通信大数据行程卡”状态，减少社交活动，不参与聚集、聚餐、聚会等，避免前往人员密集场所。考前如出现</w:t>
      </w: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lastRenderedPageBreak/>
        <w:t>发热、乏力、咳嗽、呼吸困难、腹泻等症状请如实报告所在地疾控部门并及时前往定点医院就诊。</w:t>
      </w:r>
    </w:p>
    <w:p w:rsidR="008402E2" w:rsidRPr="008807D7" w:rsidRDefault="00374F33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kern w:val="0"/>
          <w:sz w:val="32"/>
          <w:szCs w:val="32"/>
        </w:rPr>
        <w:t>九</w:t>
      </w:r>
      <w:r w:rsidR="008402E2"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、</w:t>
      </w:r>
      <w:r w:rsidR="008402E2" w:rsidRPr="00061C35">
        <w:rPr>
          <w:rFonts w:ascii="仿宋_GB2312" w:eastAsia="仿宋_GB2312" w:hAnsi="微软雅黑" w:cs="Arial" w:hint="eastAsia"/>
          <w:kern w:val="0"/>
          <w:sz w:val="32"/>
          <w:szCs w:val="32"/>
        </w:rPr>
        <w:t>如</w:t>
      </w:r>
      <w:r w:rsidR="00061C35" w:rsidRPr="00061C35">
        <w:rPr>
          <w:rFonts w:ascii="仿宋_GB2312" w:eastAsia="仿宋_GB2312" w:hAnsi="微软雅黑" w:cs="Arial" w:hint="eastAsia"/>
          <w:kern w:val="0"/>
          <w:sz w:val="32"/>
          <w:szCs w:val="32"/>
        </w:rPr>
        <w:t>专业测试</w:t>
      </w:r>
      <w:r w:rsidR="008402E2" w:rsidRPr="00061C35">
        <w:rPr>
          <w:rFonts w:ascii="仿宋_GB2312" w:eastAsia="仿宋_GB2312" w:hAnsi="微软雅黑" w:cs="Arial" w:hint="eastAsia"/>
          <w:kern w:val="0"/>
          <w:sz w:val="32"/>
          <w:szCs w:val="32"/>
        </w:rPr>
        <w:t>前</w:t>
      </w:r>
      <w:r w:rsidR="008402E2"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出现新的疫情变化，将通过凤阳县人民政府网站及时发布补充公告，明确疫情防控要求，请广大考生密切关注。</w:t>
      </w:r>
    </w:p>
    <w:p w:rsidR="008402E2" w:rsidRPr="008807D7" w:rsidRDefault="00374F33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kern w:val="0"/>
          <w:sz w:val="32"/>
          <w:szCs w:val="32"/>
        </w:rPr>
        <w:t>十</w:t>
      </w:r>
      <w:r w:rsidR="008402E2"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、请自觉遵守相关防疫要求和属地人员管控政策。凡隐瞒或谎报旅居史、接触史、健康状况等疫情防控重点信息，不配合工作人员进行防疫检测、询问等造成不良后果的，将依法追究法律责任。</w:t>
      </w:r>
    </w:p>
    <w:p w:rsidR="008402E2" w:rsidRPr="008807D7" w:rsidRDefault="00374F33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kern w:val="0"/>
          <w:sz w:val="32"/>
          <w:szCs w:val="32"/>
        </w:rPr>
        <w:t>十一</w:t>
      </w:r>
      <w:r w:rsidR="008402E2"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、</w:t>
      </w:r>
      <w:r w:rsidR="00061C35">
        <w:rPr>
          <w:rFonts w:ascii="仿宋_GB2312" w:eastAsia="仿宋_GB2312" w:hAnsi="微软雅黑" w:cs="Arial" w:hint="eastAsia"/>
          <w:kern w:val="0"/>
          <w:sz w:val="32"/>
          <w:szCs w:val="32"/>
        </w:rPr>
        <w:t>领取</w:t>
      </w:r>
      <w:r w:rsidR="00061C35" w:rsidRPr="006219F1">
        <w:rPr>
          <w:rFonts w:ascii="仿宋_GB2312" w:eastAsia="仿宋_GB2312" w:hAnsi="微软雅黑" w:cs="Arial" w:hint="eastAsia"/>
          <w:kern w:val="0"/>
          <w:sz w:val="32"/>
          <w:szCs w:val="32"/>
        </w:rPr>
        <w:t>专业测试准考证及专业测试通知书</w:t>
      </w:r>
      <w:r w:rsidR="008402E2"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前应仔细阅读本告知暨承诺书，</w:t>
      </w:r>
      <w:r w:rsidR="00101997">
        <w:rPr>
          <w:rFonts w:ascii="仿宋_GB2312" w:eastAsia="仿宋_GB2312" w:hAnsi="微软雅黑" w:cs="Arial" w:hint="eastAsia"/>
          <w:kern w:val="0"/>
          <w:sz w:val="32"/>
          <w:szCs w:val="32"/>
        </w:rPr>
        <w:t>领取</w:t>
      </w:r>
      <w:r w:rsidR="00101997" w:rsidRPr="006219F1">
        <w:rPr>
          <w:rFonts w:ascii="仿宋_GB2312" w:eastAsia="仿宋_GB2312" w:hAnsi="微软雅黑" w:cs="Arial" w:hint="eastAsia"/>
          <w:kern w:val="0"/>
          <w:sz w:val="32"/>
          <w:szCs w:val="32"/>
        </w:rPr>
        <w:t>专业测试准考证及专业测试通知书</w:t>
      </w:r>
      <w:r w:rsidR="008402E2"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即视为认同并签署本承诺书。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凤阳县疫情防控指挥部联系电话：0550-2226282</w:t>
      </w:r>
    </w:p>
    <w:p w:rsidR="008402E2" w:rsidRPr="008807D7" w:rsidRDefault="008402E2" w:rsidP="00812F0F">
      <w:pPr>
        <w:widowControl/>
        <w:spacing w:line="560" w:lineRule="exact"/>
        <w:ind w:firstLineChars="200" w:firstLine="640"/>
        <w:rPr>
          <w:rFonts w:ascii="仿宋_GB2312" w:eastAsia="仿宋_GB2312" w:hAnsi="微软雅黑" w:cs="Arial"/>
          <w:kern w:val="0"/>
          <w:sz w:val="32"/>
          <w:szCs w:val="32"/>
        </w:rPr>
      </w:pPr>
      <w:r w:rsidRPr="008807D7">
        <w:rPr>
          <w:rFonts w:ascii="仿宋_GB2312" w:eastAsia="仿宋_GB2312" w:hAnsi="微软雅黑" w:cs="Arial" w:hint="eastAsia"/>
          <w:kern w:val="0"/>
          <w:sz w:val="32"/>
          <w:szCs w:val="32"/>
        </w:rPr>
        <w:t>凤阳县教体局咨询电话：0550-6730886</w:t>
      </w:r>
    </w:p>
    <w:p w:rsidR="008402E2" w:rsidRPr="008807D7" w:rsidRDefault="008402E2" w:rsidP="008402E2">
      <w:pPr>
        <w:widowControl/>
        <w:spacing w:line="560" w:lineRule="exact"/>
        <w:ind w:firstLine="480"/>
        <w:jc w:val="right"/>
        <w:rPr>
          <w:rFonts w:ascii="仿宋_GB2312" w:eastAsia="仿宋_GB2312" w:hAnsi="微软雅黑" w:cs="Arial"/>
          <w:kern w:val="0"/>
          <w:sz w:val="32"/>
          <w:szCs w:val="32"/>
        </w:rPr>
      </w:pPr>
    </w:p>
    <w:p w:rsidR="00F1530F" w:rsidRPr="008807D7" w:rsidRDefault="00F1530F" w:rsidP="008402E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F1530F" w:rsidRPr="008807D7" w:rsidSect="00F15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5B" w:rsidRDefault="00B43D5B" w:rsidP="00FA3944">
      <w:r>
        <w:separator/>
      </w:r>
    </w:p>
  </w:endnote>
  <w:endnote w:type="continuationSeparator" w:id="0">
    <w:p w:rsidR="00B43D5B" w:rsidRDefault="00B43D5B" w:rsidP="00FA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5B" w:rsidRDefault="00B43D5B" w:rsidP="00FA3944">
      <w:r>
        <w:separator/>
      </w:r>
    </w:p>
  </w:footnote>
  <w:footnote w:type="continuationSeparator" w:id="0">
    <w:p w:rsidR="00B43D5B" w:rsidRDefault="00B43D5B" w:rsidP="00FA3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2E2"/>
    <w:rsid w:val="00061C35"/>
    <w:rsid w:val="00101997"/>
    <w:rsid w:val="001A2748"/>
    <w:rsid w:val="00297B49"/>
    <w:rsid w:val="00374F33"/>
    <w:rsid w:val="004A7BC1"/>
    <w:rsid w:val="005029C3"/>
    <w:rsid w:val="006701B2"/>
    <w:rsid w:val="006C5BFF"/>
    <w:rsid w:val="00766EBA"/>
    <w:rsid w:val="007C0B16"/>
    <w:rsid w:val="00812F0F"/>
    <w:rsid w:val="008402E2"/>
    <w:rsid w:val="008807D7"/>
    <w:rsid w:val="00935425"/>
    <w:rsid w:val="00943309"/>
    <w:rsid w:val="00A9339B"/>
    <w:rsid w:val="00AA47A4"/>
    <w:rsid w:val="00AF4498"/>
    <w:rsid w:val="00B43D5B"/>
    <w:rsid w:val="00BB4793"/>
    <w:rsid w:val="00C74510"/>
    <w:rsid w:val="00CE481C"/>
    <w:rsid w:val="00D3152E"/>
    <w:rsid w:val="00F1530F"/>
    <w:rsid w:val="00FA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02E2"/>
    <w:pPr>
      <w:widowControl/>
      <w:spacing w:before="161" w:after="161"/>
      <w:jc w:val="left"/>
      <w:outlineLvl w:val="0"/>
    </w:pPr>
    <w:rPr>
      <w:rFonts w:ascii="宋体" w:eastAsia="宋体" w:hAnsi="宋体" w:cs="宋体"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02E2"/>
    <w:rPr>
      <w:rFonts w:ascii="宋体" w:eastAsia="宋体" w:hAnsi="宋体" w:cs="宋体"/>
      <w:kern w:val="36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8402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3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39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3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3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240">
                  <w:marLeft w:val="0"/>
                  <w:marRight w:val="0"/>
                  <w:marTop w:val="0"/>
                  <w:marBottom w:val="0"/>
                  <w:divBdr>
                    <w:top w:val="single" w:sz="4" w:space="12" w:color="DDDDDD"/>
                    <w:left w:val="single" w:sz="4" w:space="12" w:color="DDDDDD"/>
                    <w:bottom w:val="single" w:sz="4" w:space="12" w:color="DDDDDD"/>
                    <w:right w:val="single" w:sz="4" w:space="12" w:color="DDDDDD"/>
                  </w:divBdr>
                  <w:divsChild>
                    <w:div w:id="13622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2022-06-15T02:54:00Z</dcterms:created>
  <dcterms:modified xsi:type="dcterms:W3CDTF">2022-06-17T00:02:00Z</dcterms:modified>
</cp:coreProperties>
</file>