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0"/>
        <w:jc w:val="center"/>
        <w:rPr>
          <w:rFonts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5"/>
          <w:szCs w:val="25"/>
          <w:bdr w:val="none" w:color="auto" w:sz="0" w:space="0"/>
        </w:rPr>
        <w:t>2021年3月</w:t>
      </w:r>
      <w:bookmarkStart w:id="0" w:name="_GoBack"/>
      <w:r>
        <w:rPr>
          <w:rFonts w:hint="eastAsia" w:ascii="宋体" w:hAnsi="宋体" w:eastAsia="宋体" w:cs="宋体"/>
          <w:i w:val="0"/>
          <w:caps w:val="0"/>
          <w:color w:val="000000"/>
          <w:spacing w:val="0"/>
          <w:sz w:val="25"/>
          <w:szCs w:val="25"/>
          <w:bdr w:val="none" w:color="auto" w:sz="0" w:space="0"/>
        </w:rPr>
        <w:t>北海市海城区公开招聘教师计划表</w:t>
      </w:r>
      <w:bookmarkEnd w:id="0"/>
    </w:p>
    <w:tbl>
      <w:tblPr>
        <w:tblW w:w="12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26"/>
        <w:gridCol w:w="1642"/>
        <w:gridCol w:w="4513"/>
        <w:gridCol w:w="1403"/>
        <w:gridCol w:w="3898"/>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6"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序号</w:t>
            </w:r>
          </w:p>
        </w:tc>
        <w:tc>
          <w:tcPr>
            <w:tcW w:w="1640"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招聘岗位</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招聘单位及人数</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专业</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资格条件</w:t>
            </w:r>
          </w:p>
        </w:tc>
        <w:tc>
          <w:tcPr>
            <w:tcW w:w="789"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小学语文</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22人（一小1人、二小南珠校区2人、六小1人、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七小1人、八小1人、八小银河校区2人、九小1人、十二小1人、十五小1人、十六小1人、十八小2人、第一实验1人、高德小学1人、逸夫小学2人、翁山小学1人、地角小学2人、驿马小学1人）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教育学类、中国汉语言文学及文秘类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具有小学及以上语文教师资格证</w:t>
            </w:r>
          </w:p>
        </w:tc>
        <w:tc>
          <w:tcPr>
            <w:tcW w:w="789"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2</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小学道德与法治</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10人（一小1人、十五小1人、十八小3人、第一实验1人、高德小学1人、逸夫小学1人、地角小学1人、驿马小学1人）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政治学类、马克思主义理论类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具有小学及以上思想品德（思想政治）或语文教师资格证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小学数学</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11人（八小1人、九小1人、十小1人、十一小1人、十二小1人、十五小1人、十六小1人、十八小1人、第一实验2人、高德小学1人）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教育学类、数学类</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具有小学及以上数学教师资格证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4</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小学美术</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4人（六小1人、八小1人、九小1人、十一小1人）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艺术类</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具有小学及以上美术教师资格证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5</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小学音乐</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3人（九小1人、十六小1人、第二实验1人）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艺术类</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具有小学及以上音乐教师资格证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6</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小学英语</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3人（七小1人、第一实验1人、高德小学1人）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教育学类、外国语言文学类</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具有小学及以上英语教师资格证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7</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小学体育</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9人（一小1人、六小1人、十小1人、十五小1人、十六小1人、十七小2人、庙山小学1人、驿马小学1人）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体育学类</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具有小学及以上体育（体育与健康）教师资格证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8</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小学舞蹈</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3人（二小南珠校区1人、十小1人、十二小1人）</w:t>
            </w:r>
          </w:p>
        </w:tc>
        <w:tc>
          <w:tcPr>
            <w:tcW w:w="1402"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舞蹈表演、舞蹈学、舞蹈编导、舞蹈教育、舞蹈表演与教育、流行舞蹈</w:t>
            </w:r>
          </w:p>
        </w:tc>
        <w:tc>
          <w:tcPr>
            <w:tcW w:w="3894" w:type="dxa"/>
            <w:tcBorders>
              <w:top w:val="single" w:color="auto" w:sz="4" w:space="0"/>
              <w:left w:val="single" w:color="auto" w:sz="4" w:space="0"/>
              <w:bottom w:val="single" w:color="000000"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9</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小学信息技术</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3人（九小1人、十一小1人、第一实验1人）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333333"/>
                <w:spacing w:val="0"/>
                <w:sz w:val="17"/>
                <w:szCs w:val="17"/>
                <w:u w:val="none"/>
                <w:bdr w:val="none" w:color="auto" w:sz="0" w:space="0"/>
              </w:rPr>
              <w:fldChar w:fldCharType="begin"/>
            </w:r>
            <w:r>
              <w:rPr>
                <w:rFonts w:hint="default" w:ascii="Helvetica" w:hAnsi="Helvetica" w:eastAsia="Helvetica" w:cs="Helvetica"/>
                <w:i w:val="0"/>
                <w:caps w:val="0"/>
                <w:color w:val="333333"/>
                <w:spacing w:val="0"/>
                <w:sz w:val="17"/>
                <w:szCs w:val="17"/>
                <w:u w:val="none"/>
                <w:bdr w:val="none" w:color="auto" w:sz="0" w:space="0"/>
              </w:rPr>
              <w:instrText xml:space="preserve"> HYPERLINK "https://baike.sogou.com/lemma/ShowInnerLink.htm?lemmaId=82123875&amp;ss_c=ssc.citiao.link" </w:instrText>
            </w:r>
            <w:r>
              <w:rPr>
                <w:rFonts w:hint="default" w:ascii="Helvetica" w:hAnsi="Helvetica" w:eastAsia="Helvetica" w:cs="Helvetica"/>
                <w:i w:val="0"/>
                <w:caps w:val="0"/>
                <w:color w:val="333333"/>
                <w:spacing w:val="0"/>
                <w:sz w:val="17"/>
                <w:szCs w:val="17"/>
                <w:u w:val="none"/>
                <w:bdr w:val="none" w:color="auto" w:sz="0" w:space="0"/>
              </w:rPr>
              <w:fldChar w:fldCharType="separate"/>
            </w:r>
            <w:r>
              <w:rPr>
                <w:rStyle w:val="5"/>
                <w:rFonts w:hint="eastAsia" w:ascii="宋体" w:hAnsi="宋体" w:eastAsia="宋体" w:cs="宋体"/>
                <w:i w:val="0"/>
                <w:caps w:val="0"/>
                <w:color w:val="333333"/>
                <w:spacing w:val="0"/>
                <w:sz w:val="25"/>
                <w:szCs w:val="25"/>
                <w:u w:val="none"/>
                <w:bdr w:val="none" w:color="auto" w:sz="0" w:space="0"/>
              </w:rPr>
              <w:t>计算机科学与技术</w:t>
            </w:r>
            <w:r>
              <w:rPr>
                <w:rFonts w:hint="default" w:ascii="Helvetica" w:hAnsi="Helvetica" w:eastAsia="Helvetica" w:cs="Helvetica"/>
                <w:i w:val="0"/>
                <w:caps w:val="0"/>
                <w:color w:val="333333"/>
                <w:spacing w:val="0"/>
                <w:sz w:val="17"/>
                <w:szCs w:val="17"/>
                <w:u w:val="none"/>
                <w:bdr w:val="none" w:color="auto" w:sz="0" w:space="0"/>
              </w:rPr>
              <w:fldChar w:fldCharType="end"/>
            </w:r>
            <w:r>
              <w:rPr>
                <w:rFonts w:hint="eastAsia" w:ascii="宋体" w:hAnsi="宋体" w:eastAsia="宋体" w:cs="宋体"/>
                <w:i w:val="0"/>
                <w:caps w:val="0"/>
                <w:color w:val="000000"/>
                <w:spacing w:val="0"/>
                <w:sz w:val="25"/>
                <w:szCs w:val="25"/>
                <w:bdr w:val="none" w:color="auto" w:sz="0" w:space="0"/>
              </w:rPr>
              <w:t>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具有小学及以上信息技术教师资格证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6"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序号</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招聘岗位</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招聘单位及人数</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专业</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资格条件</w:t>
            </w:r>
          </w:p>
        </w:tc>
        <w:tc>
          <w:tcPr>
            <w:tcW w:w="789"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10</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小学科学</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2（十二小1人、逸夫小学1人）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物理学类、化学类、生物科学及技术类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具有小学及以上科学、物理、化学或生物教师资格证</w:t>
            </w:r>
          </w:p>
        </w:tc>
        <w:tc>
          <w:tcPr>
            <w:tcW w:w="789"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1"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11</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小学心理咨询</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3人（二小南珠校区1人、九小1人、十六小1人）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心理学类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具有小学及以上心理健康教育资格证或心理咨询师三级及以上职业资格证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12</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幼儿教师</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20人（三幼1人、五幼2人、六幼7人、七幼4人、八幼4人、马栏幼2人）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学前教育、幼儿教育、学前教育学</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具有幼儿园教师资格证</w:t>
            </w:r>
          </w:p>
        </w:tc>
        <w:tc>
          <w:tcPr>
            <w:tcW w:w="789" w:type="dxa"/>
            <w:vMerge w:val="restart"/>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13</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幼儿舞蹈</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3人（一幼1人、四幼1人、马栏幼1人）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舞蹈表演、舞蹈学、舞蹈编导、舞蹈教育、舞蹈表演与教育、流行舞蹈</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具有幼儿园及以上教师资格证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14</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幼儿体育</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3人（一幼1人、六幼1人、七幼1人）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体育学类、体育教育（学前体育方向、艺术体育方向）</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具有小学及以上体育（体育与健康）教师资格证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626"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15</w:t>
            </w:r>
          </w:p>
        </w:tc>
        <w:tc>
          <w:tcPr>
            <w:tcW w:w="1640"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幼儿美术</w:t>
            </w:r>
          </w:p>
        </w:tc>
        <w:tc>
          <w:tcPr>
            <w:tcW w:w="4508" w:type="dxa"/>
            <w:tcBorders>
              <w:top w:val="single" w:color="auto" w:sz="4" w:space="0"/>
              <w:left w:val="single" w:color="auto" w:sz="4" w:space="0"/>
              <w:bottom w:val="single" w:color="auto" w:sz="4" w:space="0"/>
              <w:right w:val="single" w:color="auto" w:sz="4" w:space="0"/>
            </w:tcBorders>
            <w:shd w:val="clear"/>
            <w:noWrap/>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五幼1人</w:t>
            </w:r>
          </w:p>
        </w:tc>
        <w:tc>
          <w:tcPr>
            <w:tcW w:w="140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艺术类</w:t>
            </w:r>
          </w:p>
        </w:tc>
        <w:tc>
          <w:tcPr>
            <w:tcW w:w="3894"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5"/>
                <w:szCs w:val="25"/>
                <w:bdr w:val="none" w:color="auto" w:sz="0" w:space="0"/>
              </w:rPr>
              <w:t>具有小学及以上美术教师资格证</w:t>
            </w:r>
          </w:p>
        </w:tc>
        <w:tc>
          <w:tcPr>
            <w:tcW w:w="789" w:type="dxa"/>
            <w:vMerge w:val="continue"/>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trPr>
        <w:tc>
          <w:tcPr>
            <w:tcW w:w="2266" w:type="dxa"/>
            <w:gridSpan w:val="2"/>
            <w:tcBorders>
              <w:top w:val="single" w:color="auto" w:sz="4" w:space="0"/>
              <w:left w:val="single" w:color="auto" w:sz="4" w:space="0"/>
              <w:bottom w:val="single" w:color="auto"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合计</w:t>
            </w:r>
          </w:p>
        </w:tc>
        <w:tc>
          <w:tcPr>
            <w:tcW w:w="10593" w:type="dxa"/>
            <w:gridSpan w:val="4"/>
            <w:tcBorders>
              <w:top w:val="single" w:color="auto" w:sz="4" w:space="0"/>
              <w:left w:val="single" w:color="auto" w:sz="4" w:space="0"/>
              <w:bottom w:val="single" w:color="auto" w:sz="4" w:space="0"/>
              <w:right w:val="single" w:color="000000" w:sz="4" w:space="0"/>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5"/>
                <w:szCs w:val="25"/>
                <w:bdr w:val="none" w:color="auto" w:sz="0" w:space="0"/>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5"/>
          <w:szCs w:val="25"/>
          <w:bdr w:val="none" w:color="auto" w:sz="0" w:space="0"/>
        </w:rPr>
        <w:t>注：专业分类依据为《广西壮族自治区公务员考试专业分类指导目录》（2021年版）</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26AB9"/>
    <w:rsid w:val="2C426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2021-03-16T07:46:00Z</dcterms:created>
  <dc:creator>WPS_1609033458</dc:creator>
  <cp:lastModifiedBy>WPS_1609033458</cp:lastModifiedBy>
  <dcterms:modified xsi:type="dcterms:W3CDTF">2021-03-16T07:46:42Z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