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0" w:afterAutospacing="0" w:line="463" w:lineRule="atLeast"/>
        <w:ind w:left="0" w:right="0" w:firstLine="538"/>
        <w:rPr>
          <w:sz w:val="20"/>
          <w:szCs w:val="20"/>
        </w:rPr>
      </w:pPr>
      <w:r>
        <w:rPr>
          <w:rFonts w:ascii="微软雅黑" w:hAnsi="微软雅黑" w:eastAsia="微软雅黑" w:cs="微软雅黑"/>
          <w:b/>
          <w:i w:val="0"/>
          <w:caps w:val="0"/>
          <w:color w:val="666666"/>
          <w:spacing w:val="0"/>
          <w:sz w:val="25"/>
          <w:szCs w:val="25"/>
          <w:shd w:val="clear" w:fill="FFFFFF"/>
        </w:rPr>
        <w:t>昆</w:t>
      </w: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666666"/>
          <w:spacing w:val="0"/>
          <w:sz w:val="25"/>
          <w:szCs w:val="25"/>
          <w:shd w:val="clear" w:fill="FFFFFF"/>
        </w:rPr>
        <w:t>明市盘龙区</w:t>
      </w:r>
      <w:r>
        <w:rPr>
          <w:rStyle w:val="5"/>
          <w:rFonts w:ascii="仿宋" w:hAnsi="仿宋" w:eastAsia="仿宋" w:cs="仿宋"/>
          <w:sz w:val="26"/>
          <w:szCs w:val="26"/>
          <w:bdr w:val="none" w:color="auto" w:sz="0" w:space="0"/>
        </w:rPr>
        <w:t>引进岗位计划</w:t>
      </w:r>
      <w:bookmarkEnd w:id="0"/>
    </w:p>
    <w:tbl>
      <w:tblPr>
        <w:tblW w:w="7376" w:type="dxa"/>
        <w:tblCellSpacing w:w="0" w:type="dxa"/>
        <w:tblInd w:w="10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952"/>
        <w:gridCol w:w="601"/>
        <w:gridCol w:w="1503"/>
        <w:gridCol w:w="601"/>
        <w:gridCol w:w="1991"/>
        <w:gridCol w:w="826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tblCellSpacing w:w="0" w:type="dxa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ascii="新宋体" w:hAnsi="新宋体" w:eastAsia="新宋体" w:cs="新宋体"/>
                <w:sz w:val="16"/>
                <w:szCs w:val="16"/>
                <w:bdr w:val="none" w:color="auto" w:sz="0" w:space="0"/>
              </w:rPr>
              <w:t>招募学校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新宋体" w:hAnsi="新宋体" w:eastAsia="新宋体" w:cs="新宋体"/>
                <w:sz w:val="16"/>
                <w:szCs w:val="16"/>
                <w:bdr w:val="none" w:color="auto" w:sz="0" w:space="0"/>
              </w:rPr>
              <w:t>岗位名称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新宋体" w:hAnsi="新宋体" w:eastAsia="新宋体" w:cs="新宋体"/>
                <w:sz w:val="16"/>
                <w:szCs w:val="16"/>
                <w:bdr w:val="none" w:color="auto" w:sz="0" w:space="0"/>
              </w:rPr>
              <w:t>招聘计划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新宋体" w:hAnsi="新宋体" w:eastAsia="新宋体" w:cs="新宋体"/>
                <w:sz w:val="16"/>
                <w:szCs w:val="16"/>
                <w:bdr w:val="none" w:color="auto" w:sz="0" w:space="0"/>
              </w:rPr>
              <w:t>年龄上限（周岁）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新宋体" w:hAnsi="新宋体" w:eastAsia="新宋体" w:cs="新宋体"/>
                <w:sz w:val="16"/>
                <w:szCs w:val="16"/>
                <w:bdr w:val="none" w:color="auto" w:sz="0" w:space="0"/>
              </w:rPr>
              <w:t>最低服务年限</w:t>
            </w:r>
          </w:p>
        </w:tc>
        <w:tc>
          <w:tcPr>
            <w:tcW w:w="1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新宋体" w:hAnsi="新宋体" w:eastAsia="新宋体" w:cs="新宋体"/>
                <w:sz w:val="16"/>
                <w:szCs w:val="16"/>
                <w:bdr w:val="none" w:color="auto" w:sz="0" w:space="0"/>
              </w:rPr>
              <w:t>其他招聘条件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Style w:val="5"/>
                <w:rFonts w:hint="eastAsia" w:ascii="新宋体" w:hAnsi="新宋体" w:eastAsia="新宋体" w:cs="新宋体"/>
                <w:sz w:val="16"/>
                <w:szCs w:val="16"/>
                <w:bdr w:val="none" w:color="auto" w:sz="0" w:space="0"/>
              </w:rPr>
              <w:t>咨询</w:t>
            </w:r>
            <w:r>
              <w:rPr>
                <w:rStyle w:val="5"/>
                <w:rFonts w:hint="eastAsia" w:ascii="新宋体" w:hAnsi="新宋体" w:eastAsia="新宋体" w:cs="新宋体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新宋体" w:hAnsi="新宋体" w:eastAsia="新宋体" w:cs="新宋体"/>
                <w:sz w:val="16"/>
                <w:szCs w:val="16"/>
                <w:bdr w:val="none" w:color="auto" w:sz="0" w:space="0"/>
              </w:rPr>
              <w:t>电话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昆十中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高中化学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男教师年龄不超过</w:t>
            </w:r>
            <w:r>
              <w:rPr>
                <w:sz w:val="16"/>
                <w:szCs w:val="16"/>
                <w:bdr w:val="none" w:color="auto" w:sz="0" w:space="0"/>
              </w:rPr>
              <w:t>63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周岁，女教师年龄不超过</w:t>
            </w:r>
            <w:r>
              <w:rPr>
                <w:sz w:val="16"/>
                <w:szCs w:val="16"/>
                <w:bdr w:val="none" w:color="auto" w:sz="0" w:space="0"/>
              </w:rPr>
              <w:t>58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周岁。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sz w:val="16"/>
                <w:szCs w:val="16"/>
                <w:bdr w:val="none" w:color="auto" w:sz="0" w:space="0"/>
              </w:rPr>
              <w:t>1年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338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sz w:val="16"/>
                <w:szCs w:val="16"/>
                <w:bdr w:val="none" w:color="auto" w:sz="0" w:space="0"/>
              </w:rPr>
              <w:t>所教学科高考成绩必须两次以上达到全市（州）前三名。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sz w:val="16"/>
                <w:szCs w:val="16"/>
                <w:bdr w:val="none" w:color="auto" w:sz="0" w:space="0"/>
              </w:rPr>
              <w:t>0871-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sz w:val="16"/>
                <w:szCs w:val="16"/>
                <w:bdr w:val="none" w:color="auto" w:sz="0" w:space="0"/>
              </w:rPr>
              <w:t>63177972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昆十一中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高中数学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男、女不超过</w:t>
            </w:r>
            <w:r>
              <w:rPr>
                <w:sz w:val="16"/>
                <w:szCs w:val="16"/>
                <w:bdr w:val="none" w:color="auto" w:sz="0" w:space="0"/>
              </w:rPr>
              <w:t>65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周岁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sz w:val="16"/>
                <w:szCs w:val="16"/>
                <w:bdr w:val="none" w:color="auto" w:sz="0" w:space="0"/>
              </w:rPr>
              <w:t>1年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tblCellSpacing w:w="0" w:type="dxa"/>
        </w:trPr>
        <w:tc>
          <w:tcPr>
            <w:tcW w:w="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昆三十四中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高中数学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男、女不超过</w:t>
            </w:r>
            <w:r>
              <w:rPr>
                <w:sz w:val="16"/>
                <w:szCs w:val="16"/>
                <w:bdr w:val="none" w:color="auto" w:sz="0" w:space="0"/>
              </w:rPr>
              <w:t>65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周岁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sz w:val="16"/>
                <w:szCs w:val="16"/>
                <w:bdr w:val="none" w:color="auto" w:sz="0" w:space="0"/>
              </w:rPr>
              <w:t>1年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tblCellSpacing w:w="0" w:type="dxa"/>
        </w:trPr>
        <w:tc>
          <w:tcPr>
            <w:tcW w:w="9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新迎中学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高中生物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男、女不超过</w:t>
            </w:r>
            <w:r>
              <w:rPr>
                <w:sz w:val="16"/>
                <w:szCs w:val="16"/>
                <w:bdr w:val="none" w:color="auto" w:sz="0" w:space="0"/>
              </w:rPr>
              <w:t>65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周岁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sz w:val="16"/>
                <w:szCs w:val="16"/>
                <w:bdr w:val="none" w:color="auto" w:sz="0" w:space="0"/>
              </w:rPr>
              <w:t>1年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tblCellSpacing w:w="0" w:type="dxa"/>
        </w:trPr>
        <w:tc>
          <w:tcPr>
            <w:tcW w:w="9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高中英语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男、女不超过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65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周岁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1年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199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01593"/>
    <w:rsid w:val="251015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2019-05-17T09:34:00Z</dcterms:created>
  <dc:creator>ASUS</dc:creator>
  <cp:lastModifiedBy>ASUS</cp:lastModifiedBy>
  <dcterms:modified xsi:type="dcterms:W3CDTF">2019-05-17T09:34:27Z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